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AA444B" w:rsidP="00AA444B">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МАЛОАЛАБУХСКОГО </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«___» ______________ 2023 г. № ____</w:t>
      </w:r>
    </w:p>
    <w:p w:rsidR="00E65AFD" w:rsidRPr="00D238E8" w:rsidRDefault="00AA444B" w:rsidP="00D238E8">
      <w:pPr>
        <w:widowControl/>
        <w:ind w:firstLine="709"/>
        <w:jc w:val="both"/>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с</w:t>
      </w:r>
      <w:proofErr w:type="gramStart"/>
      <w:r>
        <w:rPr>
          <w:rFonts w:ascii="Times New Roman" w:eastAsia="Times New Roman" w:hAnsi="Times New Roman" w:cs="Times New Roman"/>
          <w:color w:val="auto"/>
          <w:sz w:val="28"/>
          <w:szCs w:val="28"/>
          <w:lang w:bidi="ar-SA"/>
        </w:rPr>
        <w:t>.М</w:t>
      </w:r>
      <w:proofErr w:type="gramEnd"/>
      <w:r>
        <w:rPr>
          <w:rFonts w:ascii="Times New Roman" w:eastAsia="Times New Roman" w:hAnsi="Times New Roman" w:cs="Times New Roman"/>
          <w:color w:val="auto"/>
          <w:sz w:val="28"/>
          <w:szCs w:val="28"/>
          <w:lang w:bidi="ar-SA"/>
        </w:rPr>
        <w:t>алые</w:t>
      </w:r>
      <w:proofErr w:type="spellEnd"/>
      <w:r>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Алабухи</w:t>
      </w:r>
      <w:proofErr w:type="spellEnd"/>
      <w:r>
        <w:rPr>
          <w:rFonts w:ascii="Times New Roman" w:eastAsia="Times New Roman" w:hAnsi="Times New Roman" w:cs="Times New Roman"/>
          <w:color w:val="auto"/>
          <w:sz w:val="28"/>
          <w:szCs w:val="28"/>
          <w:lang w:bidi="ar-SA"/>
        </w:rPr>
        <w:t xml:space="preserve"> 1-е</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D238E8">
      <w:pPr>
        <w:autoSpaceDE w:val="0"/>
        <w:autoSpaceDN w:val="0"/>
        <w:adjustRightInd w:val="0"/>
        <w:ind w:right="5035" w:firstLine="709"/>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AA444B" w:rsidRPr="00AA444B">
        <w:rPr>
          <w:rFonts w:ascii="Times New Roman" w:eastAsia="Times New Roman" w:hAnsi="Times New Roman" w:cs="Times New Roman"/>
          <w:color w:val="auto"/>
          <w:sz w:val="28"/>
          <w:szCs w:val="28"/>
          <w:lang w:bidi="ar-SA"/>
        </w:rPr>
        <w:t>Малоалабухского</w:t>
      </w:r>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AA444B" w:rsidRPr="00AA444B">
        <w:rPr>
          <w:rFonts w:ascii="Times New Roman" w:eastAsia="Times New Roman" w:hAnsi="Times New Roman" w:cs="Times New Roman"/>
          <w:color w:val="auto"/>
          <w:sz w:val="28"/>
          <w:szCs w:val="28"/>
          <w:lang w:bidi="ar-SA"/>
        </w:rPr>
        <w:t>Малоалабухского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r w:rsidR="00AA444B" w:rsidRPr="00AA444B">
        <w:rPr>
          <w:rFonts w:ascii="Times New Roman" w:eastAsia="Times New Roman" w:hAnsi="Times New Roman" w:cs="Times New Roman"/>
          <w:color w:val="auto"/>
          <w:sz w:val="28"/>
          <w:szCs w:val="28"/>
          <w:lang w:bidi="ar-SA"/>
        </w:rPr>
        <w:t>Малоалабухского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w:t>
      </w:r>
      <w:r w:rsidR="00E65AFD" w:rsidRPr="00D238E8">
        <w:rPr>
          <w:rFonts w:ascii="Times New Roman" w:eastAsia="Times New Roman" w:hAnsi="Times New Roman" w:cs="Times New Roman"/>
          <w:color w:val="auto"/>
          <w:sz w:val="28"/>
          <w:szCs w:val="28"/>
          <w:lang w:bidi="ar-SA"/>
        </w:rPr>
        <w:lastRenderedPageBreak/>
        <w:t>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согласно приложению к настоящему 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AA444B" w:rsidRPr="00AA444B">
        <w:rPr>
          <w:rFonts w:ascii="Times New Roman" w:eastAsia="Times New Roman" w:hAnsi="Times New Roman" w:cs="Times New Roman"/>
          <w:color w:val="auto"/>
          <w:sz w:val="28"/>
          <w:szCs w:val="28"/>
          <w:lang w:bidi="ar-SA"/>
        </w:rPr>
        <w:t>Малоалабухского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r w:rsidRPr="00D238E8">
        <w:rPr>
          <w:rFonts w:ascii="Times New Roman" w:hAnsi="Times New Roman" w:cs="Times New Roman"/>
          <w:b w:val="0"/>
          <w:sz w:val="28"/>
          <w:szCs w:val="28"/>
        </w:rPr>
        <w:t>- от «</w:t>
      </w:r>
      <w:r w:rsidR="003731E0">
        <w:rPr>
          <w:rFonts w:ascii="Times New Roman" w:hAnsi="Times New Roman" w:cs="Times New Roman"/>
          <w:b w:val="0"/>
          <w:sz w:val="28"/>
          <w:szCs w:val="28"/>
        </w:rPr>
        <w:t>14</w:t>
      </w:r>
      <w:r w:rsidRPr="00D238E8">
        <w:rPr>
          <w:rFonts w:ascii="Times New Roman" w:hAnsi="Times New Roman" w:cs="Times New Roman"/>
          <w:b w:val="0"/>
          <w:sz w:val="28"/>
          <w:szCs w:val="28"/>
        </w:rPr>
        <w:t>»</w:t>
      </w:r>
      <w:r w:rsidR="003731E0">
        <w:rPr>
          <w:rFonts w:ascii="Times New Roman" w:hAnsi="Times New Roman" w:cs="Times New Roman"/>
          <w:b w:val="0"/>
          <w:sz w:val="28"/>
          <w:szCs w:val="28"/>
        </w:rPr>
        <w:t>сентября</w:t>
      </w:r>
      <w:r w:rsidR="000E219B" w:rsidRPr="00D238E8">
        <w:rPr>
          <w:rFonts w:ascii="Times New Roman" w:hAnsi="Times New Roman" w:cs="Times New Roman"/>
          <w:b w:val="0"/>
          <w:sz w:val="28"/>
          <w:szCs w:val="28"/>
        </w:rPr>
        <w:t xml:space="preserve"> 2020</w:t>
      </w:r>
      <w:r w:rsidR="003731E0">
        <w:rPr>
          <w:rFonts w:ascii="Times New Roman" w:hAnsi="Times New Roman" w:cs="Times New Roman"/>
          <w:b w:val="0"/>
          <w:sz w:val="28"/>
          <w:szCs w:val="28"/>
        </w:rPr>
        <w:t xml:space="preserve"> г. № 34</w:t>
      </w:r>
      <w:r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AA444B" w:rsidRPr="00AA444B">
        <w:rPr>
          <w:rFonts w:ascii="Times New Roman" w:eastAsia="SimSun" w:hAnsi="Times New Roman" w:cs="Times New Roman"/>
          <w:b w:val="0"/>
          <w:sz w:val="28"/>
          <w:szCs w:val="28"/>
          <w:lang w:eastAsia="hi-IN" w:bidi="hi-IN"/>
        </w:rPr>
        <w:t>Малоалабухского</w:t>
      </w:r>
      <w:r w:rsidR="000E219B" w:rsidRPr="00D238E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proofErr w:type="gramStart"/>
      <w:r w:rsidRPr="00D238E8">
        <w:rPr>
          <w:rFonts w:ascii="Times New Roman" w:hAnsi="Times New Roman" w:cs="Times New Roman"/>
          <w:b w:val="0"/>
          <w:sz w:val="28"/>
          <w:szCs w:val="28"/>
        </w:rPr>
        <w:t>- от «_</w:t>
      </w:r>
      <w:r w:rsidR="003731E0">
        <w:rPr>
          <w:rFonts w:ascii="Times New Roman" w:hAnsi="Times New Roman" w:cs="Times New Roman"/>
          <w:b w:val="0"/>
          <w:sz w:val="28"/>
          <w:szCs w:val="28"/>
        </w:rPr>
        <w:t>17</w:t>
      </w:r>
      <w:r w:rsidRPr="00D238E8">
        <w:rPr>
          <w:rFonts w:ascii="Times New Roman" w:hAnsi="Times New Roman" w:cs="Times New Roman"/>
          <w:b w:val="0"/>
          <w:sz w:val="28"/>
          <w:szCs w:val="28"/>
        </w:rPr>
        <w:t>»</w:t>
      </w:r>
      <w:r w:rsidR="003731E0">
        <w:rPr>
          <w:rFonts w:ascii="Times New Roman" w:hAnsi="Times New Roman" w:cs="Times New Roman"/>
          <w:b w:val="0"/>
          <w:sz w:val="28"/>
          <w:szCs w:val="28"/>
        </w:rPr>
        <w:t xml:space="preserve">апреля </w:t>
      </w:r>
      <w:r w:rsidR="000E219B" w:rsidRPr="00D238E8">
        <w:rPr>
          <w:rFonts w:ascii="Times New Roman" w:hAnsi="Times New Roman" w:cs="Times New Roman"/>
          <w:b w:val="0"/>
          <w:sz w:val="28"/>
          <w:szCs w:val="28"/>
        </w:rPr>
        <w:t xml:space="preserve"> 2023 </w:t>
      </w:r>
      <w:r w:rsidR="003731E0">
        <w:rPr>
          <w:rFonts w:ascii="Times New Roman" w:hAnsi="Times New Roman" w:cs="Times New Roman"/>
          <w:b w:val="0"/>
          <w:sz w:val="28"/>
          <w:szCs w:val="28"/>
        </w:rPr>
        <w:t>г. №21</w:t>
      </w:r>
      <w:r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r w:rsidR="00AA444B" w:rsidRPr="00AA444B">
        <w:rPr>
          <w:rFonts w:ascii="Times New Roman" w:hAnsi="Times New Roman" w:cs="Times New Roman"/>
          <w:b w:val="0"/>
          <w:sz w:val="28"/>
          <w:szCs w:val="28"/>
        </w:rPr>
        <w:t>Малоалабухского</w:t>
      </w:r>
      <w:r w:rsidR="0057577E" w:rsidRPr="00D238E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AA444B" w:rsidRPr="00AA444B">
        <w:rPr>
          <w:rFonts w:ascii="Times New Roman" w:hAnsi="Times New Roman" w:cs="Times New Roman"/>
          <w:b w:val="0"/>
          <w:sz w:val="28"/>
          <w:szCs w:val="28"/>
        </w:rPr>
        <w:t>Малоалабухского</w:t>
      </w:r>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3731E0" w:rsidRPr="003731E0">
        <w:rPr>
          <w:rFonts w:ascii="Times New Roman" w:hAnsi="Times New Roman" w:cs="Times New Roman"/>
          <w:b w:val="0"/>
          <w:sz w:val="28"/>
          <w:szCs w:val="28"/>
        </w:rPr>
        <w:t>«14»сентября 2020 г</w:t>
      </w:r>
      <w:proofErr w:type="gramEnd"/>
      <w:r w:rsidR="003731E0" w:rsidRPr="003731E0">
        <w:rPr>
          <w:rFonts w:ascii="Times New Roman" w:hAnsi="Times New Roman" w:cs="Times New Roman"/>
          <w:b w:val="0"/>
          <w:sz w:val="28"/>
          <w:szCs w:val="28"/>
        </w:rPr>
        <w:t>. № 34</w:t>
      </w:r>
      <w:bookmarkStart w:id="0" w:name="_GoBack"/>
      <w:bookmarkEnd w:id="0"/>
      <w:r w:rsidR="00EF2C36" w:rsidRPr="00D238E8">
        <w:rPr>
          <w:rFonts w:ascii="Times New Roman" w:hAnsi="Times New Roman" w:cs="Times New Roman"/>
          <w:sz w:val="28"/>
          <w:szCs w:val="28"/>
        </w:rPr>
        <w:t>»</w:t>
      </w:r>
      <w:r w:rsidRPr="00D238E8">
        <w:rPr>
          <w:rFonts w:ascii="Times New Roman" w:hAnsi="Times New Roman" w:cs="Times New Roman"/>
          <w:sz w:val="28"/>
          <w:szCs w:val="28"/>
        </w:rPr>
        <w:t>.</w:t>
      </w:r>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AA444B" w:rsidRPr="00AA444B">
        <w:rPr>
          <w:rFonts w:ascii="Times New Roman" w:eastAsia="Times New Roman" w:hAnsi="Times New Roman" w:cs="Times New Roman"/>
          <w:color w:val="auto"/>
          <w:sz w:val="28"/>
          <w:szCs w:val="28"/>
          <w:lang w:bidi="ar-SA"/>
        </w:rPr>
        <w:t>Малоалабухского</w:t>
      </w:r>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AA444B" w:rsidRPr="00AA444B">
        <w:rPr>
          <w:rFonts w:ascii="Times New Roman" w:eastAsia="Times New Roman" w:hAnsi="Times New Roman" w:cs="Times New Roman"/>
          <w:color w:val="auto"/>
          <w:sz w:val="28"/>
          <w:szCs w:val="28"/>
          <w:lang w:bidi="ar-SA"/>
        </w:rPr>
        <w:t>Малоалабухского</w:t>
      </w:r>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AA444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00AA444B">
              <w:rPr>
                <w:rFonts w:ascii="Times New Roman" w:hAnsi="Times New Roman" w:cs="Times New Roman"/>
                <w:color w:val="auto"/>
                <w:sz w:val="28"/>
                <w:szCs w:val="28"/>
              </w:rPr>
              <w:t>Б.В.Никифоров</w:t>
            </w:r>
            <w:proofErr w:type="spellEnd"/>
            <w:r w:rsidR="004A0254" w:rsidRP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AA444B" w:rsidP="00D238E8">
      <w:pPr>
        <w:ind w:firstLine="709"/>
        <w:jc w:val="right"/>
        <w:rPr>
          <w:rFonts w:ascii="Times New Roman" w:eastAsia="Times New Roman" w:hAnsi="Times New Roman" w:cs="Times New Roman"/>
          <w:bCs/>
          <w:kern w:val="28"/>
          <w:sz w:val="28"/>
          <w:szCs w:val="28"/>
        </w:rPr>
      </w:pPr>
      <w:r w:rsidRPr="00AA444B">
        <w:rPr>
          <w:rFonts w:ascii="Times New Roman" w:eastAsia="Times New Roman" w:hAnsi="Times New Roman" w:cs="Times New Roman"/>
          <w:color w:val="auto"/>
          <w:sz w:val="28"/>
          <w:szCs w:val="28"/>
          <w:lang w:bidi="ar-SA"/>
        </w:rPr>
        <w:t>Малоалабухского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от «__»__________2023 г. № ___</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AA444B" w:rsidRPr="00AA444B">
        <w:rPr>
          <w:b/>
          <w:i w:val="0"/>
          <w:sz w:val="28"/>
          <w:szCs w:val="28"/>
        </w:rPr>
        <w:t xml:space="preserve">Малоалабухского </w:t>
      </w:r>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AA444B" w:rsidRPr="00AA444B">
        <w:t>Малоалабухского</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AA444B" w:rsidRPr="00AA444B">
        <w:rPr>
          <w:rFonts w:ascii="Times New Roman" w:hAnsi="Times New Roman" w:cs="Times New Roman"/>
          <w:sz w:val="28"/>
          <w:szCs w:val="28"/>
        </w:rPr>
        <w:t>Малоалабухского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r w:rsidR="00AA444B" w:rsidRPr="00AA444B">
        <w:rPr>
          <w:rFonts w:ascii="Times New Roman" w:hAnsi="Times New Roman" w:cs="Times New Roman"/>
          <w:spacing w:val="7"/>
          <w:sz w:val="28"/>
          <w:szCs w:val="28"/>
        </w:rPr>
        <w:t xml:space="preserve">Малоалабухского </w:t>
      </w:r>
      <w:r w:rsidRPr="00D238E8">
        <w:rPr>
          <w:rFonts w:ascii="Times New Roman" w:hAnsi="Times New Roman" w:cs="Times New Roman"/>
          <w:spacing w:val="7"/>
          <w:sz w:val="28"/>
          <w:szCs w:val="28"/>
        </w:rPr>
        <w:t>(http://</w:t>
      </w:r>
      <w:r w:rsidR="00AA444B" w:rsidRPr="00AA444B">
        <w:t xml:space="preserve"> </w:t>
      </w:r>
      <w:r w:rsidR="00AA444B" w:rsidRPr="00AA444B">
        <w:rPr>
          <w:rFonts w:ascii="Times New Roman" w:hAnsi="Times New Roman" w:cs="Times New Roman"/>
          <w:spacing w:val="7"/>
          <w:sz w:val="28"/>
          <w:szCs w:val="28"/>
        </w:rPr>
        <w:t>maloalab-grib.ru</w:t>
      </w:r>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proofErr w:type="gram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AA444B" w:rsidRPr="00AA444B">
        <w:t>Малоалабухского</w:t>
      </w:r>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AA444B" w:rsidRPr="00AA444B">
        <w:rPr>
          <w:rFonts w:ascii="Times New Roman" w:hAnsi="Times New Roman" w:cs="Times New Roman"/>
          <w:sz w:val="28"/>
          <w:szCs w:val="28"/>
        </w:rPr>
        <w:t>Малоалабухского</w:t>
      </w:r>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r w:rsidR="00AA444B" w:rsidRPr="00AA444B">
        <w:rPr>
          <w:rFonts w:ascii="Times New Roman" w:hAnsi="Times New Roman" w:cs="Times New Roman"/>
          <w:sz w:val="28"/>
          <w:szCs w:val="28"/>
        </w:rPr>
        <w:t>Малоалабухского</w:t>
      </w:r>
      <w:r w:rsidR="00F95CE5"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r w:rsidR="00AA444B" w:rsidRPr="00AA444B">
        <w:t xml:space="preserve"> </w:t>
      </w:r>
      <w:r w:rsidR="00AA444B" w:rsidRPr="00AA444B">
        <w:rPr>
          <w:sz w:val="28"/>
          <w:szCs w:val="28"/>
        </w:rPr>
        <w:t>maloalab-grib.ru</w:t>
      </w:r>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r w:rsidRPr="00D238E8">
        <w:rPr>
          <w:rFonts w:ascii="Times New Roman" w:hAnsi="Times New Roman" w:cs="Times New Roman"/>
          <w:sz w:val="28"/>
          <w:szCs w:val="28"/>
          <w:lang w:val="en-US"/>
        </w:rPr>
        <w:t>pdf</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AA444B">
        <w:rPr>
          <w:rFonts w:ascii="Times New Roman" w:hAnsi="Times New Roman" w:cs="Times New Roman"/>
          <w:sz w:val="28"/>
          <w:szCs w:val="28"/>
        </w:rPr>
        <w:t>Малоалабухского</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r w:rsidR="00AA444B">
        <w:rPr>
          <w:rFonts w:ascii="Times New Roman" w:hAnsi="Times New Roman"/>
          <w:sz w:val="28"/>
          <w:szCs w:val="28"/>
        </w:rPr>
        <w:t>Малоалабухского</w:t>
      </w:r>
      <w:r w:rsidR="00AA444B"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w:t>
      </w:r>
      <w:proofErr w:type="gramStart"/>
      <w:r w:rsidR="005F7140" w:rsidRPr="00D238E8">
        <w:t>контроль за</w:t>
      </w:r>
      <w:proofErr w:type="gramEnd"/>
      <w:r w:rsidR="005F7140" w:rsidRPr="00D238E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A444B">
        <w:t>Малоалабухского</w:t>
      </w:r>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A444B">
        <w:rPr>
          <w:sz w:val="28"/>
          <w:szCs w:val="28"/>
        </w:rPr>
        <w:t>Малоалабухского</w:t>
      </w:r>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1" w:name="p39"/>
      <w:bookmarkEnd w:id="1"/>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2" w:name="p43"/>
      <w:bookmarkEnd w:id="2"/>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6"/>
      <w:r w:rsidRPr="00D238E8">
        <w:rPr>
          <w:rFonts w:ascii="Times New Roman" w:hAnsi="Times New Roman" w:cs="Times New Roman"/>
          <w:color w:val="auto"/>
          <w:sz w:val="28"/>
          <w:szCs w:val="28"/>
        </w:rPr>
        <w:t>досудебного (внесудебного) обжалования действий</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7"/>
      <w:r w:rsidRPr="00D238E8">
        <w:rPr>
          <w:rFonts w:ascii="Times New Roman" w:hAnsi="Times New Roman" w:cs="Times New Roman"/>
          <w:color w:val="auto"/>
          <w:sz w:val="28"/>
          <w:szCs w:val="28"/>
        </w:rPr>
        <w:t>(бездействия) и (или) решений, принятых (осуществленных)</w:t>
      </w:r>
      <w:bookmarkEnd w:id="5"/>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6" w:name="_Toc134019828"/>
      <w:r w:rsidRPr="00D238E8">
        <w:rPr>
          <w:rFonts w:ascii="Times New Roman" w:hAnsi="Times New Roman" w:cs="Times New Roman"/>
          <w:color w:val="auto"/>
          <w:sz w:val="28"/>
          <w:szCs w:val="28"/>
        </w:rPr>
        <w:t>в ходе предоставления муниципальной услуги</w:t>
      </w:r>
      <w:bookmarkEnd w:id="6"/>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9"/>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2"/>
      <w:bookmarkEnd w:id="7"/>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3"/>
      <w:bookmarkEnd w:id="8"/>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9" w:name="Par54"/>
      <w:bookmarkEnd w:id="9"/>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к порче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D238E8">
      <w:headerReference w:type="even" r:id="rId10"/>
      <w:headerReference w:type="default" r:id="rId11"/>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F8" w:rsidRDefault="009423F8">
      <w:r>
        <w:separator/>
      </w:r>
    </w:p>
  </w:endnote>
  <w:endnote w:type="continuationSeparator" w:id="0">
    <w:p w:rsidR="009423F8" w:rsidRDefault="0094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F8" w:rsidRDefault="009423F8">
      <w:r>
        <w:separator/>
      </w:r>
    </w:p>
  </w:footnote>
  <w:footnote w:type="continuationSeparator" w:id="0">
    <w:p w:rsidR="009423F8" w:rsidRDefault="00942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EndPr/>
    <w:sdtContent>
      <w:p w:rsidR="00812385" w:rsidRDefault="00812385">
        <w:pPr>
          <w:pStyle w:val="af5"/>
          <w:jc w:val="center"/>
        </w:pPr>
        <w:r>
          <w:fldChar w:fldCharType="begin"/>
        </w:r>
        <w:r>
          <w:instrText>PAGE   \* MERGEFORMAT</w:instrText>
        </w:r>
        <w:r>
          <w:fldChar w:fldCharType="separate"/>
        </w:r>
        <w:r w:rsidR="003731E0">
          <w:rPr>
            <w:noProof/>
          </w:rPr>
          <w:t>2</w:t>
        </w:r>
        <w:r>
          <w:fldChar w:fldCharType="end"/>
        </w:r>
      </w:p>
    </w:sdtContent>
  </w:sdt>
  <w:p w:rsidR="00812385" w:rsidRDefault="0081238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5D71"/>
    <w:rsid w:val="001B199D"/>
    <w:rsid w:val="00222E05"/>
    <w:rsid w:val="002339BA"/>
    <w:rsid w:val="00255154"/>
    <w:rsid w:val="002A3AA5"/>
    <w:rsid w:val="003316CB"/>
    <w:rsid w:val="0034669C"/>
    <w:rsid w:val="003731E0"/>
    <w:rsid w:val="0038330F"/>
    <w:rsid w:val="00386C9D"/>
    <w:rsid w:val="003A6A5F"/>
    <w:rsid w:val="003E7F4F"/>
    <w:rsid w:val="00421A7F"/>
    <w:rsid w:val="00450442"/>
    <w:rsid w:val="004773E4"/>
    <w:rsid w:val="00495257"/>
    <w:rsid w:val="004A0254"/>
    <w:rsid w:val="004A451A"/>
    <w:rsid w:val="004A6F42"/>
    <w:rsid w:val="004C78BB"/>
    <w:rsid w:val="004F6F7F"/>
    <w:rsid w:val="0057577E"/>
    <w:rsid w:val="005F7140"/>
    <w:rsid w:val="00694136"/>
    <w:rsid w:val="006E2C63"/>
    <w:rsid w:val="006F74E2"/>
    <w:rsid w:val="0071099C"/>
    <w:rsid w:val="0072509C"/>
    <w:rsid w:val="007263DB"/>
    <w:rsid w:val="007319DC"/>
    <w:rsid w:val="00745366"/>
    <w:rsid w:val="00753AB4"/>
    <w:rsid w:val="00793FFF"/>
    <w:rsid w:val="007C4BBF"/>
    <w:rsid w:val="007D679F"/>
    <w:rsid w:val="00812385"/>
    <w:rsid w:val="00832CE0"/>
    <w:rsid w:val="00842BA3"/>
    <w:rsid w:val="00853924"/>
    <w:rsid w:val="00873FC1"/>
    <w:rsid w:val="008906B4"/>
    <w:rsid w:val="008B51ED"/>
    <w:rsid w:val="008E02E8"/>
    <w:rsid w:val="0093593A"/>
    <w:rsid w:val="00941625"/>
    <w:rsid w:val="009423F8"/>
    <w:rsid w:val="009A1C8D"/>
    <w:rsid w:val="009D662B"/>
    <w:rsid w:val="009F098E"/>
    <w:rsid w:val="00A148BD"/>
    <w:rsid w:val="00A371EE"/>
    <w:rsid w:val="00A62786"/>
    <w:rsid w:val="00A84286"/>
    <w:rsid w:val="00AA444B"/>
    <w:rsid w:val="00AB2F41"/>
    <w:rsid w:val="00B06FF3"/>
    <w:rsid w:val="00B126EA"/>
    <w:rsid w:val="00B1570E"/>
    <w:rsid w:val="00B21129"/>
    <w:rsid w:val="00B30852"/>
    <w:rsid w:val="00B75A0F"/>
    <w:rsid w:val="00BB033B"/>
    <w:rsid w:val="00BB07BF"/>
    <w:rsid w:val="00BC43CF"/>
    <w:rsid w:val="00BC6424"/>
    <w:rsid w:val="00BE25C0"/>
    <w:rsid w:val="00C0596F"/>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76AB-39C0-46AB-8635-A0337871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17789</Words>
  <Characters>101399</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Маргарита</cp:lastModifiedBy>
  <cp:revision>71</cp:revision>
  <dcterms:created xsi:type="dcterms:W3CDTF">2023-05-21T20:46:00Z</dcterms:created>
  <dcterms:modified xsi:type="dcterms:W3CDTF">2023-08-29T11:28:00Z</dcterms:modified>
</cp:coreProperties>
</file>