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b/>
          <w:bCs/>
          <w:sz w:val="24"/>
          <w:szCs w:val="24"/>
          <w:lang w:eastAsia="ru-RU"/>
        </w:rPr>
        <w:t>Федеральный закон N 261-ФЗ</w:t>
      </w:r>
      <w:r w:rsidRPr="00455BD2">
        <w:rPr>
          <w:rFonts w:ascii="Times New Roman" w:eastAsia="Times New Roman" w:hAnsi="Times New Roman" w:cs="Times New Roman"/>
          <w:b/>
          <w:bCs/>
          <w:sz w:val="24"/>
          <w:szCs w:val="24"/>
          <w:lang w:eastAsia="ru-RU"/>
        </w:rPr>
        <w:br/>
        <w:t xml:space="preserve">от 23 ноября 2009 года </w:t>
      </w:r>
      <w:r w:rsidRPr="00455BD2">
        <w:rPr>
          <w:rFonts w:ascii="Times New Roman" w:eastAsia="Times New Roman" w:hAnsi="Times New Roman" w:cs="Times New Roman"/>
          <w:b/>
          <w:bCs/>
          <w:sz w:val="24"/>
          <w:szCs w:val="24"/>
          <w:lang w:eastAsia="ru-RU"/>
        </w:rPr>
        <w:br/>
      </w:r>
      <w:r w:rsidRPr="00455BD2">
        <w:rPr>
          <w:rFonts w:ascii="Times New Roman" w:eastAsia="Times New Roman" w:hAnsi="Times New Roman" w:cs="Times New Roman"/>
          <w:b/>
          <w:bCs/>
          <w:sz w:val="24"/>
          <w:szCs w:val="24"/>
          <w:lang w:eastAsia="ru-RU"/>
        </w:rPr>
        <w:br/>
      </w:r>
      <w:r w:rsidRPr="00455BD2">
        <w:rPr>
          <w:rFonts w:ascii="Times New Roman" w:eastAsia="Times New Roman" w:hAnsi="Times New Roman" w:cs="Times New Roman"/>
          <w:b/>
          <w:bCs/>
          <w:sz w:val="24"/>
          <w:szCs w:val="24"/>
          <w:lang w:eastAsia="ru-RU"/>
        </w:rPr>
        <w:br/>
      </w:r>
      <w:r w:rsidRPr="00455BD2">
        <w:rPr>
          <w:rFonts w:ascii="Times New Roman" w:eastAsia="Times New Roman" w:hAnsi="Times New Roman" w:cs="Times New Roman"/>
          <w:sz w:val="24"/>
          <w:szCs w:val="24"/>
          <w:lang w:eastAsia="ru-RU"/>
        </w:rPr>
        <w:t xml:space="preserve">    </w:t>
      </w:r>
    </w:p>
    <w:p w:rsidR="00455BD2" w:rsidRPr="00455BD2" w:rsidRDefault="00455BD2" w:rsidP="00455BD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55BD2">
        <w:rPr>
          <w:rFonts w:ascii="Times New Roman" w:eastAsia="Times New Roman" w:hAnsi="Times New Roman" w:cs="Times New Roman"/>
          <w:b/>
          <w:bCs/>
          <w:kern w:val="36"/>
          <w:sz w:val="48"/>
          <w:szCs w:val="48"/>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  </w:t>
      </w:r>
      <w:r w:rsidRPr="00455BD2">
        <w:rPr>
          <w:rFonts w:ascii="Times New Roman" w:eastAsia="Times New Roman" w:hAnsi="Times New Roman" w:cs="Times New Roman"/>
          <w:i/>
          <w:iCs/>
          <w:sz w:val="24"/>
          <w:szCs w:val="24"/>
          <w:lang w:eastAsia="ru-RU"/>
        </w:rPr>
        <w:t>Принят Государственной Думой 11 ноября 2009 года</w:t>
      </w:r>
      <w:r w:rsidRPr="00455BD2">
        <w:rPr>
          <w:rFonts w:ascii="Times New Roman" w:eastAsia="Times New Roman" w:hAnsi="Times New Roman" w:cs="Times New Roman"/>
          <w:sz w:val="24"/>
          <w:szCs w:val="24"/>
          <w:lang w:eastAsia="ru-RU"/>
        </w:rPr>
        <w:t xml:space="preserve"> </w:t>
      </w:r>
      <w:r w:rsidRPr="00455BD2">
        <w:rPr>
          <w:rFonts w:ascii="Times New Roman" w:eastAsia="Times New Roman" w:hAnsi="Times New Roman" w:cs="Times New Roman"/>
          <w:i/>
          <w:iCs/>
          <w:sz w:val="24"/>
          <w:szCs w:val="24"/>
          <w:lang w:eastAsia="ru-RU"/>
        </w:rPr>
        <w:t>Одобрен Советом Федерации 18 ноября 2009 года</w:t>
      </w:r>
      <w:r w:rsidRPr="00455BD2">
        <w:rPr>
          <w:rFonts w:ascii="Times New Roman" w:eastAsia="Times New Roman" w:hAnsi="Times New Roman" w:cs="Times New Roman"/>
          <w:sz w:val="24"/>
          <w:szCs w:val="24"/>
          <w:lang w:eastAsia="ru-RU"/>
        </w:rPr>
        <w:t xml:space="preserve">   (в ред. Федеральных законов от 08.05.2010 N 83-ФЗ, от 27.07.2010 N 191-ФЗ, от 27.07.2010 N 237-ФЗ, от 11.07.2011 N 197-ФЗ, от 11.07.2011 N 200-ФЗ, от 18.07.2011 N 242-ФЗ)   Глава 1. ОБЩИЕ ПОЛОЖЕНИЯ   Статья 1. Предмет регулирования и цель настоящего Федерального закона   1. Настоящий Федеральный закон регулирует отношения по энергосбережению и повышению энергетической эффективности. 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   Статья 2. Основные понятия, используемые в настоящем Федеральном законе   В настоящем Федеральном законе используются следующие основные понятия: 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 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5) класс энергетической эффективности - характеристика продукции, отражающая ее энергетическую эффективность; 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w:t>
      </w:r>
      <w:r w:rsidRPr="00455BD2">
        <w:rPr>
          <w:rFonts w:ascii="Times New Roman" w:eastAsia="Times New Roman" w:hAnsi="Times New Roman" w:cs="Times New Roman"/>
          <w:sz w:val="24"/>
          <w:szCs w:val="24"/>
          <w:lang w:eastAsia="ru-RU"/>
        </w:rPr>
        <w:lastRenderedPageBreak/>
        <w:t xml:space="preserve">выявления возможностей энергосбережения и повышения энергетической эффективности с отражением полученных результатов в энергетическом паспорте; 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10)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12) застройщик - лицо, признаваемое застройщиком в соответствии с законодательством о градостроительной деятельности.   Статья 3. Законодательство об энергосбережении и о повышении энергетической эффективности   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   Статья 4. Принципы правового регулирования в области энергосбережения и повышения энергетической эффективности   Правовое регулирование в области энергосбережения и повышения энергетической эффективности основывается на следующих принципах: 1) эффективное и рациональное использование энергетических ресурсов; 2) поддержка и стимулирование энергосбережения и повышения энергетической эффективности; 3) системность и комплексность проведения мероприятий по энергосбережению и повышению энергетической эффективности; 4) планирование энергосбережения и повышения энергетической эффективности; 5) использование энергетических ресурсов с учетом ресурсных, производственно-технологических, экологических и социальных условий.   Статья 5. Сфера действия настоящего Федерального закона   1. Действие настоящего Федерального закона распространяется на деятельность, связанную с использованием энергетических ресурсов. 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 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 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   Глава 2. </w:t>
      </w:r>
      <w:r w:rsidRPr="00455BD2">
        <w:rPr>
          <w:rFonts w:ascii="Times New Roman" w:eastAsia="Times New Roman" w:hAnsi="Times New Roman" w:cs="Times New Roman"/>
          <w:sz w:val="24"/>
          <w:szCs w:val="24"/>
          <w:lang w:eastAsia="ru-RU"/>
        </w:rPr>
        <w:lastRenderedPageBreak/>
        <w:t xml:space="preserve">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   Статья 6. Полномочия органов государственной власти Российской Федерации в области энергосбережения и повышения энергетической эффективности   К полномочиям органов государственной власти Российской Федерации в области энергосбережения и повышения энергетической эффективности относятся: 1) формирование и осуществление государственной политики в области энергосбережения и повышения энергетической эффективности; 2) разработка и реализация федеральных программ в области энергосбережения и повышения энергетической эффективности; 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 (в ред. Федерального закона от 08.05.2010 N 83-ФЗ) 4) определение товаров, которые должны содержать информацию об энергетической эффективности, и правил нанесения такой информации; 5) установление правил определения классов энергетической эффективности товаров, многоквартирных домов; 6) определение требований энергетической эффективности зданий, строений, сооружений; 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9) установление порядка осуществления государственного контроля за соблюдением требований законодательства об энергосбережении и о повышении энергетической эффективности; 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 11) установление требований к региональным, муниципальным программам в области энергосбережения и повышения энергетической эффективности; 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13) определение форм и методов государственной поддержки в области энергосбережения и повышения энергетической эффективности и ее осуществление; 14) осуществление федерального государственного контроля за соблюдением требований законодательства об энергосбережении и о повышении энергетической эффективности; 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   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 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 2) разработка и реализация региональных программ в области энергосбережения и повышения энергетической </w:t>
      </w:r>
      <w:r w:rsidRPr="00455BD2">
        <w:rPr>
          <w:rFonts w:ascii="Times New Roman" w:eastAsia="Times New Roman" w:hAnsi="Times New Roman" w:cs="Times New Roman"/>
          <w:sz w:val="24"/>
          <w:szCs w:val="24"/>
          <w:lang w:eastAsia="ru-RU"/>
        </w:rPr>
        <w:lastRenderedPageBreak/>
        <w:t xml:space="preserve">эффективности; 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 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 (в ред. Федерального закона от 08.05.2010 N 83-ФЗ) 7)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 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   Статья 8. Полномочия органов местного самоуправления в области энергосбережения и повышения энергетической эффективности   К полномочиям органов местного самоуправления в области энергосбережения и повышения энергетической эффективности относятся: 1) разработка и реализация муниципальных программ в области энергосбережения и повышения энергетической эффективности; 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 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   Глава 3. ГОСУДАРСТВЕННОЕ РЕГУЛИРОВАНИЕ В ОБЛАСТИ ЭНЕРГОСБЕРЕЖЕНИЯ И ПОВЫШЕНИЯ ЭНЕРГЕТИЧЕСКОЙ ЭФФЕКТИВНОСТИ   Статья 9. Государственное регулирование в области энергосбережения и повышения энергетической эффективности   Государственное регулирование в области энергосбережения и повышения энергетической эффективности осуществляется путем установления: 1) требований к обороту отдельных товаров, функциональное назначение которых предполагает использование энергетических ресурсов; 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 3) обязанности по учету используемых энергетических ресурсов; 4) требований энергетической эффективности зданий, строений, сооружений; 5) обязанности проведения обязательного энергетического обследования; 6) требований к энергетическому паспорту; 7) обязанности проведения мероприятий по энергосбережению и повышению энергетической </w:t>
      </w:r>
      <w:r w:rsidRPr="00455BD2">
        <w:rPr>
          <w:rFonts w:ascii="Times New Roman" w:eastAsia="Times New Roman" w:hAnsi="Times New Roman" w:cs="Times New Roman"/>
          <w:sz w:val="24"/>
          <w:szCs w:val="24"/>
          <w:lang w:eastAsia="ru-RU"/>
        </w:rPr>
        <w:lastRenderedPageBreak/>
        <w:t xml:space="preserve">эффективности в отношении общего имущества собственников помещений в многоквартирном доме; 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9) требований к региональным, муниципальным программам в области энергосбережения и повышения энергетической эффективности; 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 11) основ функционирования государственной информационной системы в области энергосбережения и повышения энергетической эффективности; 12) обязанности распространения информации в области энергосбережения и повышения энергетической эффективности; 13) обязанности реализации информационных программ и образовательных программ в области энергосбережения и повышения энергетической эффективности; 14) порядка исполнения обязанностей, предусмотренных настоящим Федеральным законом; 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   Статья 10. Обеспечение энергетической эффективности при обороте товаров   1. 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1) бытовых энергопотребляющих устройств с 1 января 2011 года; 2) компьютеров, других компьютерных электронных устройств и организационной техники с 1 января 2012 года; 3) иных товаров с даты, установленной Правительством Российской Федерации. 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 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 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 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 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w:t>
      </w:r>
      <w:r w:rsidRPr="00455BD2">
        <w:rPr>
          <w:rFonts w:ascii="Times New Roman" w:eastAsia="Times New Roman" w:hAnsi="Times New Roman" w:cs="Times New Roman"/>
          <w:sz w:val="24"/>
          <w:szCs w:val="24"/>
          <w:lang w:eastAsia="ru-RU"/>
        </w:rPr>
        <w:lastRenderedPageBreak/>
        <w:t xml:space="preserve">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 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   Статья 11. Обеспечение энергетической эффективности зданий, строений, сооружений   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2. Требования энергетической эффективности зданий, строений, сооружений должны включать в себя: 1) показатели, характеризующие удельную величину расхода энергетических ресурсов в здании, строении, сооружении; 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 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 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 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КонсультантПлюс: примечание. О перечне зданий, строений, сооружений, в отношении которых вплоть до осуществления их реконструкции или капитального ремонта не </w:t>
      </w:r>
      <w:r w:rsidRPr="00455BD2">
        <w:rPr>
          <w:rFonts w:ascii="Times New Roman" w:eastAsia="Times New Roman" w:hAnsi="Times New Roman" w:cs="Times New Roman"/>
          <w:sz w:val="24"/>
          <w:szCs w:val="24"/>
          <w:lang w:eastAsia="ru-RU"/>
        </w:rPr>
        <w:lastRenderedPageBreak/>
        <w:t xml:space="preserve">применяются требования энергетической эффективности, см. статью 48 данного документа.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5. Требования энергетической эффективности не распространяются на следующие здания, строения, сооружения: 1) культовые здания, строения, сооружения; 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 3) временные постройки, срок службы которых составляет менее чем два года; 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 5) строения, сооружения вспомогательного использования; 6) отдельно стоящие здания, строения, сооружения, общая площадь которых составляет менее чем пятьдесят квадратных метров; 7) иные определенные Правительством Российской Федерации здания, строения, сооружения. 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 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 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 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 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   Статья 12. Обеспечение энергосбережения и повышения энергетической </w:t>
      </w:r>
      <w:r w:rsidRPr="00455BD2">
        <w:rPr>
          <w:rFonts w:ascii="Times New Roman" w:eastAsia="Times New Roman" w:hAnsi="Times New Roman" w:cs="Times New Roman"/>
          <w:sz w:val="24"/>
          <w:szCs w:val="24"/>
          <w:lang w:eastAsia="ru-RU"/>
        </w:rPr>
        <w:lastRenderedPageBreak/>
        <w:t xml:space="preserve">эффективности в жилищном фонде, в садоводческих, огороднических и дачных некоммерческих объединениях граждан   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 3. 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w:t>
      </w:r>
      <w:r w:rsidRPr="00455BD2">
        <w:rPr>
          <w:rFonts w:ascii="Times New Roman" w:eastAsia="Times New Roman" w:hAnsi="Times New Roman" w:cs="Times New Roman"/>
          <w:sz w:val="24"/>
          <w:szCs w:val="24"/>
          <w:lang w:eastAsia="ru-RU"/>
        </w:rPr>
        <w:lastRenderedPageBreak/>
        <w:t xml:space="preserve">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 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 1) необязательность таких мероприятий для проведения их лицами, которым данный перечень мероприятий адресован; 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 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 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 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 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 9. Органы исполнительной власти, уполномоченные на осуществление государственного контроля за соблюдением правил содержания общего </w:t>
      </w:r>
      <w:r w:rsidRPr="00455BD2">
        <w:rPr>
          <w:rFonts w:ascii="Times New Roman" w:eastAsia="Times New Roman" w:hAnsi="Times New Roman" w:cs="Times New Roman"/>
          <w:sz w:val="24"/>
          <w:szCs w:val="24"/>
          <w:lang w:eastAsia="ru-RU"/>
        </w:rPr>
        <w:lastRenderedPageBreak/>
        <w:t xml:space="preserve">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 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 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   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w:t>
      </w:r>
      <w:r w:rsidRPr="00455BD2">
        <w:rPr>
          <w:rFonts w:ascii="Times New Roman" w:eastAsia="Times New Roman" w:hAnsi="Times New Roman" w:cs="Times New Roman"/>
          <w:sz w:val="24"/>
          <w:szCs w:val="24"/>
          <w:lang w:eastAsia="ru-RU"/>
        </w:rPr>
        <w:lastRenderedPageBreak/>
        <w:t xml:space="preserve">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 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 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(в ред. Федерального закона от 11.07.2011 N 197-ФЗ) 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(часть 5.1 введена Федеральным законом от 11.07.2011 N 197-ФЗ) 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(в ред. Федерального закона от 11.07.2011 N 197-ФЗ) 6.1. До 1 января 2015 года собственники объектов, указанных в части 6 </w:t>
      </w:r>
      <w:r w:rsidRPr="00455BD2">
        <w:rPr>
          <w:rFonts w:ascii="Times New Roman" w:eastAsia="Times New Roman" w:hAnsi="Times New Roman" w:cs="Times New Roman"/>
          <w:sz w:val="24"/>
          <w:szCs w:val="24"/>
          <w:lang w:eastAsia="ru-RU"/>
        </w:rPr>
        <w:lastRenderedPageBreak/>
        <w:t xml:space="preserve">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 (часть 6.1 введена Федеральным законом от 11.07.2011 N 197-ФЗ) 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(в ред. Федерального закона от 11.07.2011 N 197-ФЗ) 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w:t>
      </w:r>
      <w:r w:rsidRPr="00455BD2">
        <w:rPr>
          <w:rFonts w:ascii="Times New Roman" w:eastAsia="Times New Roman" w:hAnsi="Times New Roman" w:cs="Times New Roman"/>
          <w:sz w:val="24"/>
          <w:szCs w:val="24"/>
          <w:lang w:eastAsia="ru-RU"/>
        </w:rPr>
        <w:lastRenderedPageBreak/>
        <w:t xml:space="preserve">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(в ред. Федерального закона от 11.07.2011 N 197-ФЗ) 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 (в ред. Федерального закона от 11.07.2011 N 197-ФЗ) 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 12. 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w:t>
      </w:r>
      <w:r w:rsidRPr="00455BD2">
        <w:rPr>
          <w:rFonts w:ascii="Times New Roman" w:eastAsia="Times New Roman" w:hAnsi="Times New Roman" w:cs="Times New Roman"/>
          <w:sz w:val="24"/>
          <w:szCs w:val="24"/>
          <w:lang w:eastAsia="ru-RU"/>
        </w:rPr>
        <w:lastRenderedPageBreak/>
        <w:t xml:space="preserve">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w:t>
      </w:r>
      <w:r w:rsidRPr="00455BD2">
        <w:rPr>
          <w:rFonts w:ascii="Times New Roman" w:eastAsia="Times New Roman" w:hAnsi="Times New Roman" w:cs="Times New Roman"/>
          <w:sz w:val="24"/>
          <w:szCs w:val="24"/>
          <w:lang w:eastAsia="ru-RU"/>
        </w:rPr>
        <w:lastRenderedPageBreak/>
        <w:t xml:space="preserve">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 (в ред. Федерального закона от 11.07.2011 N 197-ФЗ)   Статья 14. Повышение энергетической эффективности экономики субъектов Российской Федерации и экономики муниципальных образований   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 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 3. Региональные, муниципальные программы в области энергосбережения и повышения энергетической эффективности должны содержать: 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 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 4. Значения целевых показателей в области энергосбережения и повышения энергетической эффективности должны отражать: 1) повышение эффективности использования энергетических ресурсов в жилищном фонде; 2) повышение эффективности использования энергетических ресурсов в системах коммунальной инфраструктуры; 3) сокращение потерь энергетических ресурсов при их передаче, в том числе в системах коммунальной инфраструктуры; 4) повышение уровня оснащенности приборами учета используемых энергетических ресурсов; 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 6) увеличение количества высокоэкономичных в части использования моторного топлива транспортных средств,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w:t>
      </w:r>
      <w:r w:rsidRPr="00455BD2">
        <w:rPr>
          <w:rFonts w:ascii="Times New Roman" w:eastAsia="Times New Roman" w:hAnsi="Times New Roman" w:cs="Times New Roman"/>
          <w:sz w:val="24"/>
          <w:szCs w:val="24"/>
          <w:lang w:eastAsia="ru-RU"/>
        </w:rPr>
        <w:lastRenderedPageBreak/>
        <w:t xml:space="preserve">энергосбережению и повышению энергетической эффективности, в том числе по замещению бензина, используемого транспортными средствами в качестве моторного топлива, природным газом с учетом доступности использования природного газа, близости расположения к источникам природного газа и экономической целесообразности такого замещения; 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 8) увеличение объема внебюджетных средств, используемых на финансирование мероприятий по энергосбережению и повышению энергетической эффективности. 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 1) энергосбережению и повышению энергетической эффективности жилищного фонда; 2) энергосбережению и повышению энергетической эффективности систем коммунальной инфраструктуры; 3) энергосбережению в организациях с участием государства или муниципального образования и повышению энергетической эффективности этих организаций; 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 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 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 8) энергосбережению в транспортном комплексе и повышению его энергетической эффективности, в том числе замещению бензина, используемого транспортными средствами в качестве моторного топлива, природным газом; 9) иным определенным органом государственной власти субъекта Российской Федерации, органом местного самоуправления вопросам. 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8. В целях повышения энергетической эффективности </w:t>
      </w:r>
      <w:r w:rsidRPr="00455BD2">
        <w:rPr>
          <w:rFonts w:ascii="Times New Roman" w:eastAsia="Times New Roman" w:hAnsi="Times New Roman" w:cs="Times New Roman"/>
          <w:sz w:val="24"/>
          <w:szCs w:val="24"/>
          <w:lang w:eastAsia="ru-RU"/>
        </w:rPr>
        <w:lastRenderedPageBreak/>
        <w:t xml:space="preserve">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 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 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   Глава 4. ЭНЕРГЕТИЧЕСКОЕ ОБСЛЕДОВАНИЕ. САМОРЕГУЛИРУЕМЫЕ ОРГАНИЗАЦИИ В ОБЛАСТИ ЭНЕРГЕТИЧЕСКОГО ОБСЛЕДОВАНИЯ   Статья 15. Энергетическое обследование   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 2. Основными целями энергетического обследования являются: 1) получение объективных данных об объеме используемых энергетических ресурсов; 2) определение показателей энергетической эффективности; 3) определение потенциала энергосбережения и повышения энергетической эффективности; 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 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 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 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 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7. Энергетический паспорт, составленный по результатам энергетического обследования, должен содержать информацию: 1) об оснащенности приборами учета используемых энергетических ресурсов; 2) об объеме используемых энергетических ресурсов и о его изменении; 3) о показателях энергетической эффективности; 4) о величине потерь переданных энергетических ресурсов (для организаций, осуществляющих передачу энергетических ресурсов); 5) о потенциале энергосбережения, в том числе об оценке возможной экономии энергетических ресурсов в натуральном выражении; 6) о перечне типовых мероприятий </w:t>
      </w:r>
      <w:r w:rsidRPr="00455BD2">
        <w:rPr>
          <w:rFonts w:ascii="Times New Roman" w:eastAsia="Times New Roman" w:hAnsi="Times New Roman" w:cs="Times New Roman"/>
          <w:sz w:val="24"/>
          <w:szCs w:val="24"/>
          <w:lang w:eastAsia="ru-RU"/>
        </w:rPr>
        <w:lastRenderedPageBreak/>
        <w:t xml:space="preserve">по энергосбережению и повышению энергетической эффективности. 8. Уполномоченным федеральным органом исполнительной власти устанавливаются требования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проектной документации, в том числе требования к его форме и содержанию,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 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   Статья 16. Обязательное энергетическое обследование   1. Проведение энергетического обследования является обязательным для следующих лиц: 1) органы государственной власти, органы местного самоуправления, наделенные правами юридических лиц; 2) организации с участием государства или муниципального образования; 3) организации, осуществляющие регулируемые виды деятельности; 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 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 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 2. Лица, указанные в части 1 настоящей статьи,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 3. В целях выявления лиц, указанных в части 1 настоящей статьи, федеральный орган исполнительной власти, уполномоченный на осуществление государственного контроля за соблюдением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 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 2) органов государственной власти, органов местного самоуправления, организаций сведения и материалы, необходимые для осуществления государственного контроля за соблюдением требования о проведении обязательного энергетического обследования в установленные сроки.   Статья 17. Сбор и анализ данных энергетических паспортов, составленных по результатам энергетических обследований   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требованиями, определенными Правительством Российской Федерации. 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w:t>
      </w:r>
      <w:r w:rsidRPr="00455BD2">
        <w:rPr>
          <w:rFonts w:ascii="Times New Roman" w:eastAsia="Times New Roman" w:hAnsi="Times New Roman" w:cs="Times New Roman"/>
          <w:sz w:val="24"/>
          <w:szCs w:val="24"/>
          <w:lang w:eastAsia="ru-RU"/>
        </w:rPr>
        <w:lastRenderedPageBreak/>
        <w:t xml:space="preserve">исполнительной власти. 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части 7 статьи 15 настоящего Федерального закона, с учетом требований законодательства Российской Федерации о коммерческой тайне. 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частью 3 настоящей статьи, в форме электронного документа. 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   Статья 18. Требования к саморегулируемым организациям в области энергетического обследования   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 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 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 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 4. Саморегулируемая организация в области энергетического обследования обязана разработать и утвердить следующие документы: 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 2) стандарты и правила, регламентирующие порядок проведения энергетических </w:t>
      </w:r>
      <w:r w:rsidRPr="00455BD2">
        <w:rPr>
          <w:rFonts w:ascii="Times New Roman" w:eastAsia="Times New Roman" w:hAnsi="Times New Roman" w:cs="Times New Roman"/>
          <w:sz w:val="24"/>
          <w:szCs w:val="24"/>
          <w:lang w:eastAsia="ru-RU"/>
        </w:rPr>
        <w:lastRenderedPageBreak/>
        <w:t xml:space="preserve">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 4) стандарты раскрытия информации о деятельности саморегулируемой организации в области энергетического обследования и о деятельности ее членов. 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 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 1) юридическое лицо при условии наличия не менее чем четырех работников, заключивших с ним трудовой договор и получивших знания в указанной области; 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 3) физическое лицо при условии наличия у него знаний в указанной области. 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 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rsidRPr="00455BD2">
        <w:rPr>
          <w:rFonts w:ascii="Times New Roman" w:eastAsia="Times New Roman" w:hAnsi="Times New Roman" w:cs="Times New Roman"/>
          <w:sz w:val="24"/>
          <w:szCs w:val="24"/>
          <w:lang w:eastAsia="ru-RU"/>
        </w:rPr>
        <w:lastRenderedPageBreak/>
        <w:t xml:space="preserve">разглашению, за исключением случаев, установленных законодательством Российской Федерации. (в ред. Федерального закона от 11.07.2011 N 200-ФЗ) 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Глава 5. ЭНЕРГОСЕРВИСНЫЕ ДОГОВОРЫ (КОНТРАКТЫ) И ДОГОВОРЫ КУПЛИ-ПРОДАЖИ, ПОСТАВКИ, ПЕРЕДАЧИ ЭНЕРГЕТИЧЕСКИХ РЕСУРСОВ, ВКЛЮЧАЮЩИЕ В СЕБЯ УСЛОВИЯ ЭНЕРГОСЕРВИСНЫХ ДОГОВОРОВ (КОНТРАКТОВ)   Статья 19. Энергосервисный договор (контракт)   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2. Энергосервисный договор (контракт) должен содержать: 1) условие о величине экономии энергетических ресурсов, </w:t>
      </w:r>
      <w:r w:rsidRPr="00455BD2">
        <w:rPr>
          <w:rFonts w:ascii="Times New Roman" w:eastAsia="Times New Roman" w:hAnsi="Times New Roman" w:cs="Times New Roman"/>
          <w:sz w:val="24"/>
          <w:szCs w:val="24"/>
          <w:lang w:eastAsia="ru-RU"/>
        </w:rPr>
        <w:lastRenderedPageBreak/>
        <w:t xml:space="preserve">которая должна быть обеспечена исполнителем в результате исполнения энергосервисного договора (контракта); 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 3) иные обязательные условия энергосервисных договоров (контрактов), установленные законодательством Российской Федерации. 3. Энергосервисный договор (контракт) может содержать: 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 2) условие об обязанности исполнителя по установке и вводу в эксплуатацию приборов учета используемых энергетических ресурсов; 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 4) иные определенные соглашением сторон условия. 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   Статья 20. Договоры купли-продажи, поставки, передачи энергетических ресурсов, включающие в себя условия энергосервисного договора (контракта)   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 2. Договоры купли-продажи, поставки, передачи энергетических ресурсов, включающие в себя условия энергосервисного договора (контракта), могут содержать: 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 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 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 4) </w:t>
      </w:r>
      <w:r w:rsidRPr="00455BD2">
        <w:rPr>
          <w:rFonts w:ascii="Times New Roman" w:eastAsia="Times New Roman" w:hAnsi="Times New Roman" w:cs="Times New Roman"/>
          <w:sz w:val="24"/>
          <w:szCs w:val="24"/>
          <w:lang w:eastAsia="ru-RU"/>
        </w:rPr>
        <w:lastRenderedPageBreak/>
        <w:t xml:space="preserve">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 3. Примерные условия договоров купли-продажи, поставки, передачи энергетических ресурсов (за исключением природного газа), включающих в себя условия энергосервисного договора (контракта), устанавливаются уполномоченным федеральным органом исполнительной власти.   Статья 21. Государственные или муниципальные энергосервисные договоры (контракты), заключаемые для обеспечения государственных или муниципальных нужд   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 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размещении заказов.   Глава 6. ИНФОРМАЦИОННОЕ ОБЕСПЕЧЕНИЕ МЕРОПРИЯТИЙ ПО ЭНЕРГОСБЕРЕЖЕНИЮ И ПОВЫШЕНИЮ ЭНЕРГЕТИЧЕСКОЙ ЭФФЕКТИВНОСТИ   Статья 22. Информационное обеспечение мероприятий по энергосбережению и повышению энергетической эффективности   1. Информационное обеспечение мероприятий по энергосбережению и повышению энергетической эффективности должно осуществляться регулярно посредством: 1) создания государственной информационной системы в области энергосбережения и повышения энергетической эффективности; 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 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 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 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 6) организации выставок объектов и технологий, имеющих высокую энергетическую эффективность; 7) выполнения иных действий в соответствии с законодательством об энергосбережении и о повышении энергетической эффективности. 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 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 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 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w:t>
      </w:r>
      <w:r w:rsidRPr="00455BD2">
        <w:rPr>
          <w:rFonts w:ascii="Times New Roman" w:eastAsia="Times New Roman" w:hAnsi="Times New Roman" w:cs="Times New Roman"/>
          <w:sz w:val="24"/>
          <w:szCs w:val="24"/>
          <w:lang w:eastAsia="ru-RU"/>
        </w:rPr>
        <w:lastRenderedPageBreak/>
        <w:t xml:space="preserve">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 4. Образовательные программы могут включать в себя учебные курсы по основам энергосбережения и повышения энергетической эффективности. 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   Статья 23. Государственная информационная система в области энергосбережения и повышения энергетической эффективности   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 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 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 1) о региональных, муниципальных программах в области энергосбережения и повышения энергетической эффективности и о ходе их реализации; 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 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части 3 статьи 17 настоящего Федерального закона, а также данных реестра саморегулируемых организаций в области энергетического обследования; 5) о количестве и об основных результатах обязательных энергетических обследований; 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энергетических ресурсов при реализации энергосервисных договоров (контрактов); 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 8) об объеме предоставления государственной поддержки в области энергосбережения и повышения энергетической эффективности; 9) о нарушениях законодательства об энергосбережении и о повышении энергетической эффективности; 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 11) иные установленные Правительством Российской Федерации сведения в области энергосбережения и повышения энергетической эффективности. 4. </w:t>
      </w:r>
      <w:r w:rsidRPr="00455BD2">
        <w:rPr>
          <w:rFonts w:ascii="Times New Roman" w:eastAsia="Times New Roman" w:hAnsi="Times New Roman" w:cs="Times New Roman"/>
          <w:sz w:val="24"/>
          <w:szCs w:val="24"/>
          <w:lang w:eastAsia="ru-RU"/>
        </w:rPr>
        <w:lastRenderedPageBreak/>
        <w:t xml:space="preserve">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 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 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   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   Статья 24. Обеспечение энергосбережения и повышения энергетической эффективности государственными (муниципальными) учреждениями (в ред. Федерального закона от 08.05.2010 N 83-ФЗ)   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(в ред. Федерального закона от 08.05.2010 N 83-ФЗ) 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части 1 настоящей статьи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частью 1 настоящей статьи объема. (в ред. Федерального закона от 08.05.2010 N 83-ФЗ) 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части 1 настоящей статьи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 (в ред. Федерального закона от 08.05.2010 N 83-ФЗ) 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(в ред. Федерального закона от 08.05.2010 N 83-ФЗ) 5. В целях содействия проведению мероприятий по энергосбережению и повышению энергетической эффективности в государственном </w:t>
      </w:r>
      <w:r w:rsidRPr="00455BD2">
        <w:rPr>
          <w:rFonts w:ascii="Times New Roman" w:eastAsia="Times New Roman" w:hAnsi="Times New Roman" w:cs="Times New Roman"/>
          <w:sz w:val="24"/>
          <w:szCs w:val="24"/>
          <w:lang w:eastAsia="ru-RU"/>
        </w:rPr>
        <w:lastRenderedPageBreak/>
        <w:t xml:space="preserve">(муниципальном)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(в ред. Федерального закона от 08.05.2010 N 83-ФЗ)   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 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 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 3) иные требования согласно частям 2 - 4 настоящей статьи (для организаций, осуществляющих регулируемые виды деятельности). 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правилами,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 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 2) перечень обязательных мероприятий по энергосбережению и повышению энергетической эффективности и сроки их проведения; 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 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w:t>
      </w:r>
      <w:r w:rsidRPr="00455BD2">
        <w:rPr>
          <w:rFonts w:ascii="Times New Roman" w:eastAsia="Times New Roman" w:hAnsi="Times New Roman" w:cs="Times New Roman"/>
          <w:sz w:val="24"/>
          <w:szCs w:val="24"/>
          <w:lang w:eastAsia="ru-RU"/>
        </w:rPr>
        <w:lastRenderedPageBreak/>
        <w:t xml:space="preserve">осуществляться с учетом программ в области энергосбережения и повышения энергетической эффективности таких организаций. 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 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 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w:t>
      </w:r>
      <w:r w:rsidRPr="00455BD2">
        <w:rPr>
          <w:rFonts w:ascii="Times New Roman" w:eastAsia="Times New Roman" w:hAnsi="Times New Roman" w:cs="Times New Roman"/>
          <w:sz w:val="24"/>
          <w:szCs w:val="24"/>
          <w:lang w:eastAsia="ru-RU"/>
        </w:rPr>
        <w:lastRenderedPageBreak/>
        <w:t xml:space="preserve">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   Статья 26. Обеспечение энергетической эффективности при размещении заказов для государственных или муниципальных нужд   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 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 1) указание на виды и категории товаров, работ, услуг, на которые распространяются такие требования; 2) требования к значению классов энергетической эффективности товаров; 3) требования к характеристикам, параметрам товаров, работ, услуг, влияющим на объем используемых энергетических ресурсов; 4) иные показатели, отражающие энергетическую эффективность товаров, работ, услуг. 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 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w:t>
      </w:r>
      <w:r w:rsidRPr="00455BD2">
        <w:rPr>
          <w:rFonts w:ascii="Times New Roman" w:eastAsia="Times New Roman" w:hAnsi="Times New Roman" w:cs="Times New Roman"/>
          <w:sz w:val="24"/>
          <w:szCs w:val="24"/>
          <w:lang w:eastAsia="ru-RU"/>
        </w:rPr>
        <w:lastRenderedPageBreak/>
        <w:t xml:space="preserve">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 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 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   Глава 8. ГОСУДАРСТВЕННАЯ ПОДДЕРЖКА В ОБЛАСТИ ЭНЕРГОСБЕРЕЖЕНИЯ И ПОВЫШЕНИЯ ЭНЕРГЕТИЧЕСКОЙ ЭФФЕКТИВНОСТИ   Статья 27. Направления и формы государственной поддержки в области энергосбережения и повышения энергетической эффективности   1. Государственная поддержка в области энергосбережения и повышения энергетической эффективности может осуществляться по следующим направлениям: 1) содействие в осуществлении инвестиционной деятельности в области энергосбережения и повышения энергетической эффективности; 2) пропаганда использования энергосервисных договоров (контрактов); 3) содействие в разработке и использовании объектов, технологий, имеющих высокую энергетическую эффективность; 4) содействие в строительстве многоквартирных домов, имеющих высокий класс энергетической эффективности; 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 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 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 8) иные предусмотренные законодательством об энергосбережении и о повышении энергетической эффективности направления. 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 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w:t>
      </w:r>
      <w:r w:rsidRPr="00455BD2">
        <w:rPr>
          <w:rFonts w:ascii="Times New Roman" w:eastAsia="Times New Roman" w:hAnsi="Times New Roman" w:cs="Times New Roman"/>
          <w:sz w:val="24"/>
          <w:szCs w:val="24"/>
          <w:lang w:eastAsia="ru-RU"/>
        </w:rPr>
        <w:lastRenderedPageBreak/>
        <w:t xml:space="preserve">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 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   Глава 9. ГОСУДАРСТВЕННЫЙ КОНТРОЛЬ ЗА СОБЛЮДЕНИЕМ ТРЕБОВАНИЙ ЗАКОНОДАТЕЛЬСТВА ОБ ЭНЕРГОСБЕРЕЖЕНИИ И О ПОВЫШЕНИИ ЭНЕРГЕТИЧЕСКОЙ ЭФФЕКТИВНОСТИ И ОТВЕТСТВЕННОСТЬ ЗА ИХ НАРУШЕНИЕ   Статья 28. Государственный контроль за соблюдением требований законодательства об энергосбережении и о повышении энергетической эффективности   Государственный контроль за соблюдением требований законодательства об энергосбережении и о повышении энергетической эффективности организациями независимо от их организационно-правовых форм и форм собственности, их руководителями, должностными лицами, а также физическими лицами осуществляется федеральными органами исполнительной власти (федеральный государственный контроль), органами исполнительной власти субъектов Российской Федерации (региональный государственный контроль), уполномоченными на осуществление такого государственного контроля, в соответствии с правилами, установленными Правительством Российской Федерации.   Статья 29. Ответственность за нарушение законодательства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   Глава 10. ЗАКЛЮЧИТЕЛЬНЫЕ ПОЛОЖЕНИЯ   Статья 30. О внесении изменений в Закон Российской Федерации "О защите прав потребителей"   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 1) дополнить новым абзацем седьмым следующего содержания: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2) абзацы седьмой - тринадцатый считать соответственно абзацами восьмым - четырнадцатым.   Статья 31. О внесении изменений в Федеральный закон "О государственном регулировании тарифов на электрическую и тепловую энергию в Российской Федерации"   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 1) в статье 2: а) часть </w:t>
      </w:r>
      <w:r w:rsidRPr="00455BD2">
        <w:rPr>
          <w:rFonts w:ascii="Times New Roman" w:eastAsia="Times New Roman" w:hAnsi="Times New Roman" w:cs="Times New Roman"/>
          <w:sz w:val="24"/>
          <w:szCs w:val="24"/>
          <w:lang w:eastAsia="ru-RU"/>
        </w:rPr>
        <w:lastRenderedPageBreak/>
        <w:t xml:space="preserve">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 б) дополнить частями четырнадцатой и пятнадцатой следующего содержания: "Поставки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 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 существует технологическая возможность поставок тепловой энергии ее производителем ее потребителям, которые являются сторонами договоров."; 2) абзац пятый статьи 3 изложить в следующей редакции: "создания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 3) в статье 4: а) часть первую дополнить абзацем следующего содержания: "учет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 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 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 г) дополнить новой частью четвертой следующего содержания: "Государственное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w:t>
      </w:r>
      <w:r w:rsidRPr="00455BD2">
        <w:rPr>
          <w:rFonts w:ascii="Times New Roman" w:eastAsia="Times New Roman" w:hAnsi="Times New Roman" w:cs="Times New Roman"/>
          <w:sz w:val="24"/>
          <w:szCs w:val="24"/>
          <w:lang w:eastAsia="ru-RU"/>
        </w:rPr>
        <w:lastRenderedPageBreak/>
        <w:t xml:space="preserve">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 д) часть четвертую считать частью пятой; 4) в части первой статьи 5: а) дополнить новым абзацем двенадцатым следующего содержания: "устанавливает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 б) абзацы двенадцатый - двадцать девятый считать соответственно абзацами тринадцатым - тридцатым.   Статья 32. О внесении изменения в Федеральный закон "О бухгалтерском учете"   Абзац первый пункта 4 статьи 13 Федерального закона от 21 ноября 1996 года N 129-ФЗ "О бухгалтерском учете" (Собрание законодательства Российской Федерации, 1996, N 48, ст. 5369; 1998, N 30, ст. 3619; 2002, N 13, ст. 1179; 2006, N 45, ст. 4635) дополнить словами ", сведения, предусмотренные законодательством об энергосбережении и о повышении энергетической эффективности".   Статья 33. О внесении изменений в Бюджетный кодекс Российской Федерации   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34 вступает в силу по истечении одного месяца со дня официального опубликования настоящего Федерального закона (часть 2 статьи 49 данного документа).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34. О внесении изменений в часть первую Налогового кодекса Российской Федерации   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 1) в пункте 1: а) подпункт 1 дополнить словами "и (или) повышение энергетической эффективности производства товаров, выполнения работ, оказания услуг"; б) дополнить подпунктом 5 следующего содержания: "5)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 2) в подпункте 1 пункта 2 слова </w:t>
      </w:r>
      <w:r w:rsidRPr="00455BD2">
        <w:rPr>
          <w:rFonts w:ascii="Times New Roman" w:eastAsia="Times New Roman" w:hAnsi="Times New Roman" w:cs="Times New Roman"/>
          <w:sz w:val="24"/>
          <w:szCs w:val="24"/>
          <w:lang w:eastAsia="ru-RU"/>
        </w:rPr>
        <w:lastRenderedPageBreak/>
        <w:t xml:space="preserve">"в подпункте 1" заменить словами "в подпунктах 1 и 5".   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 1) дополнить подпунктом 65 следующего содержания: "65)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 2) утратил силу с 1 августа 2011 года. - Федеральный закон от 18.07.2011 N 242-ФЗ.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36 вступает в силу по истечении одного месяца со дня официального опубликования настоящего Федерального закона (часть 2 статьи 49 данного документа).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36. О внесении изменения в часть вторую Налогового кодекса Российской Федерации   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 "4)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37 вступает в силу по истечении 180 дней после дня официального опубликования настоящего Федерального закона (часть 3 статьи 49 данного документа).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455BD2" w:rsidRPr="00455BD2" w:rsidRDefault="00455BD2" w:rsidP="00455BD2">
      <w:pPr>
        <w:spacing w:after="0"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xml:space="preserve">Статья 37. О внесении изменений в Кодекс Российской Федерации об административных правонарушениях   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w:t>
      </w:r>
      <w:r w:rsidRPr="00455BD2">
        <w:rPr>
          <w:rFonts w:ascii="Times New Roman" w:eastAsia="Times New Roman" w:hAnsi="Times New Roman" w:cs="Times New Roman"/>
          <w:sz w:val="24"/>
          <w:szCs w:val="24"/>
          <w:lang w:eastAsia="ru-RU"/>
        </w:rPr>
        <w:lastRenderedPageBreak/>
        <w:t xml:space="preserve">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 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 2) статью 9.12 признать утратившей силу; 3) главу 9 дополнить статьей 9.16 следующего содержания:   "Статья 9.16. Нарушение законодательства об энергосбережении и о повышении энергетической эффективности   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 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 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w:t>
      </w:r>
      <w:r w:rsidRPr="00455BD2">
        <w:rPr>
          <w:rFonts w:ascii="Times New Roman" w:eastAsia="Times New Roman" w:hAnsi="Times New Roman" w:cs="Times New Roman"/>
          <w:sz w:val="24"/>
          <w:szCs w:val="24"/>
          <w:lang w:eastAsia="ru-RU"/>
        </w:rPr>
        <w:lastRenderedPageBreak/>
        <w:t xml:space="preserve">энергосбережению и повышению энергетической эффективности в многоквартирных домах -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 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 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 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 8. Несоблюдение сроков проведения обязательного энергетического обследования - 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 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 влечет наложение административного штрафа на должностных лиц в размере пяти тысяч рублей; на юридических лиц - десяти тысяч рублей. 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 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 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 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w:t>
      </w:r>
      <w:r w:rsidRPr="00455BD2">
        <w:rPr>
          <w:rFonts w:ascii="Times New Roman" w:eastAsia="Times New Roman" w:hAnsi="Times New Roman" w:cs="Times New Roman"/>
          <w:sz w:val="24"/>
          <w:szCs w:val="24"/>
          <w:lang w:eastAsia="ru-RU"/>
        </w:rPr>
        <w:lastRenderedPageBreak/>
        <w:t xml:space="preserve">юридических лиц - от пятидесяти тысяч до ста тысяч рублей.";   4) часть 2 статьи 23.1 после цифр "9.9, 9.11," дополнить словами "частями 1 и 2 статьи 9.16, статьями"; 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 6) в части 1 статьи 23.48 слова "статьями 9.15," заменить словами "статьей 9.15, частями 6 и 12 статьи 9.16, статьями"; 7) часть 1 статьи 23.49 после слов "правонарушениях, предусмотренных" дополнить словами "частями 1 и 2 статьи 9.16,"; 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 9) часть 1 статьи 23.55 после слов "статьями 7.21 - 7.23" дополнить словами ", частями 4 и 5 статьи 9.16"; 10) в части 1 статьи 23.56 слова "и 9.5" заменить словами ", 9.5, частью 3 статьи 9.16"; 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 12) главу 23 дополнить статьей 23.71 следующего содержания:   "Статья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2. Рассматривать дела об административных правонарушениях от имени органа, указанного в части 1 настоящей статьи, вправе: 1) руководитель указанного органа и его заместители; 2) руководители структурных подразделений указанного органа и их заместители.".   Статья 38. О внесении изменений в Федеральный закон "О техническом регулировании"   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 1) пункт 1 дополнить абзацем следующего содержания: "обеспечения энергетической эффективности."; 2) дополнить пунктом 6.1 следующего содержания: "6.1.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 3) пункт 7 дополнить абзацем следующего содержания: "Установленные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   Статья 39. О внесении изменений в Федеральный закон "Об </w:t>
      </w:r>
      <w:r w:rsidRPr="00455BD2">
        <w:rPr>
          <w:rFonts w:ascii="Times New Roman" w:eastAsia="Times New Roman" w:hAnsi="Times New Roman" w:cs="Times New Roman"/>
          <w:sz w:val="24"/>
          <w:szCs w:val="24"/>
          <w:lang w:eastAsia="ru-RU"/>
        </w:rPr>
        <w:lastRenderedPageBreak/>
        <w:t xml:space="preserve">электроэнергетике"   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 1) пункт 1 дополнить абзацами следующего содержания: "Государственное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 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 2) дополнить пунктом 2.1 следующего содержания: "2.1.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 заключение договоров в отношении </w:t>
      </w:r>
      <w:r w:rsidRPr="00455BD2">
        <w:rPr>
          <w:rFonts w:ascii="Times New Roman" w:eastAsia="Times New Roman" w:hAnsi="Times New Roman" w:cs="Times New Roman"/>
          <w:sz w:val="24"/>
          <w:szCs w:val="24"/>
          <w:lang w:eastAsia="ru-RU"/>
        </w:rPr>
        <w:lastRenderedPageBreak/>
        <w:t xml:space="preserve">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 существует технологическая возможность поставок тепловой энергии ее производителем ее потребителям, которые являются сторонами договоров.".   Статья 40. О внесении изменения в Федеральный закон "Об общих принципах организации местного самоуправления в Российской Федерации"   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Статья 41. О внесении изменений в Жилищный кодекс Российской Федерации   Внести в Жилищный кодекс Российской Федерации (Собрание законодательства Российской Федерации, 2005, N 1, ст. 14; 2007, N 43, ст. 5084; 2008, N 30, ст. 3616) следующие изменения: 1) пункт 8.1 статьи 13 изложить в следующей редакции: "8.1)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 2) в статье 20: а)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б)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3) статью 39 дополнить частью 4 следующего содержания: "4.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Статья 42. О внесении изменений в Градостроительный кодекс Российской Федерации   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 1) часть 12 статьи 48 дополнить пунктом 11.1 следующего содержания: "11.1)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2) часть 18 статьи 51 после цифр "8 - 10" дополнить словами "и 11.1"; 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4) в статье 55: а) в части 3: пункт 6 после слов "проектной документации" дополнить словами ", в том </w:t>
      </w:r>
      <w:r w:rsidRPr="00455BD2">
        <w:rPr>
          <w:rFonts w:ascii="Times New Roman" w:eastAsia="Times New Roman" w:hAnsi="Times New Roman" w:cs="Times New Roman"/>
          <w:sz w:val="24"/>
          <w:szCs w:val="24"/>
          <w:lang w:eastAsia="ru-RU"/>
        </w:rPr>
        <w:lastRenderedPageBreak/>
        <w:t xml:space="preserve">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б) дополнить частью 3.1 следующего содержания: "3.1.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 г) часть 7 после цифр "8 - 10" дополнить словами "и 11.1"; 5) в части 5 статьи 56: а) пункт 3 после цифр "8 - 10" дополнить словами "и 11.1"; б) дополнить пунктом 9.1 следующего содержания: "9.1) заключение органа государственного строительного надзора;"; в) дополнить пунктом 9.2 следующего содержания: "9.2)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Статья 43. О внесении изменений в Федеральный закон "Об основах регулирования тарифов организаций коммунального комплекса"   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 1) в статье 4: а) часть 1 дополнить пунктом 2.1 следующего содержания: "2.1)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 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w:t>
      </w:r>
      <w:r w:rsidRPr="00455BD2">
        <w:rPr>
          <w:rFonts w:ascii="Times New Roman" w:eastAsia="Times New Roman" w:hAnsi="Times New Roman" w:cs="Times New Roman"/>
          <w:sz w:val="24"/>
          <w:szCs w:val="24"/>
          <w:lang w:eastAsia="ru-RU"/>
        </w:rPr>
        <w:lastRenderedPageBreak/>
        <w:t xml:space="preserve">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 г) часть 4 дополнить пунктом 10 следующего содержания: "10) определяют размер инвестированного капитала в случаях, предусмотренных частью 5 настоящей статьи."; 2) утратил силу. - Федеральный закон от 27.07.2010 N 237-ФЗ; 3) в статье 7: а) часть 2 дополнить пунктом 3 следующего содержания: "3)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 б) дополнить частью 4 следующего содержания: "4.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 4) часть 1 статьи 8 дополнить пунктом 4 следующего содержания: "4)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 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 6) статью 10 дополнить частью 1.1 следующего содержания: "1.1.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 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 8) статью 13 дополнить частью 3.1 следующего содержания: "3.1. Период действия тарифов на основе долгосрочных параметров на товары, услуги организаций коммунального комплекса составляет от трех до пяти лет."; 9) утратил силу с 1 января 2011 года. - Федеральный закон от 27.07.2010 N 191-ФЗ.   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Внести в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w:t>
      </w:r>
      <w:r w:rsidRPr="00455BD2">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 1) часть 4.1 статьи 9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 2) дополнить главой 7.1 следующего содержания:   "Глава 7.1. РАЗМЕЩЕНИЕ ЗАКАЗОВ НА ЭНЕРГОСЕРВИС ДЛЯ ГОСУДАРСТВЕННЫХ ИЛИ МУНИЦИПАЛЬНЫХ НУЖД   Статья 56.1. Размещение заказов на энергосервис для государственных или муниципальных нужд   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 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 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 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 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 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 4. Заказчик, уполномоченный орган в конкурсной документации, документации об аукционе, </w:t>
      </w:r>
      <w:r w:rsidRPr="00455BD2">
        <w:rPr>
          <w:rFonts w:ascii="Times New Roman" w:eastAsia="Times New Roman" w:hAnsi="Times New Roman" w:cs="Times New Roman"/>
          <w:sz w:val="24"/>
          <w:szCs w:val="24"/>
          <w:lang w:eastAsia="ru-RU"/>
        </w:rPr>
        <w:lastRenderedPageBreak/>
        <w:t xml:space="preserve">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 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 1) предложение о цене контракта (предложенный участником размещения заказа процент экономии) в случае, предусмотренном пунктом 1 части 3 настоящей статьи; 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 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 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 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 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 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 1) цена контракта на энергосервис (процента экономии) в случае, предусмотренном пунктом 1 части 3 настоящей статьи; 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 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 10. В случаях, предусмотренных пунктами 2 и 3 части 9 настоящей статьи, победителем аукциона </w:t>
      </w:r>
      <w:r w:rsidRPr="00455BD2">
        <w:rPr>
          <w:rFonts w:ascii="Times New Roman" w:eastAsia="Times New Roman" w:hAnsi="Times New Roman" w:cs="Times New Roman"/>
          <w:sz w:val="24"/>
          <w:szCs w:val="24"/>
          <w:lang w:eastAsia="ru-RU"/>
        </w:rPr>
        <w:lastRenderedPageBreak/>
        <w:t xml:space="preserve">признается лицо, сделавшее предложение о наиболее низкой сумме. 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 12. Контракт на энергосервис заключается по цене, которая определяется в виде: 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 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 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 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 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 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 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 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   Статья 45. О внесении изменения в Федеральный закон "О </w:t>
      </w:r>
      <w:r w:rsidRPr="00455BD2">
        <w:rPr>
          <w:rFonts w:ascii="Times New Roman" w:eastAsia="Times New Roman" w:hAnsi="Times New Roman" w:cs="Times New Roman"/>
          <w:sz w:val="24"/>
          <w:szCs w:val="24"/>
          <w:lang w:eastAsia="ru-RU"/>
        </w:rPr>
        <w:lastRenderedPageBreak/>
        <w:t xml:space="preserve">Фонде содействия реформированию жилищно-коммунального хозяйства"   Статью 15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дополнить частью 3.1 следующего содержания: "3.1. Виды работ по капитальному ремонту многоквартирных домов, указанные в части 3 настоящей статьи,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   Статья 46. Утратила силу с 1 августа 2011 года. - Федеральный закон от 18.07.2011 N 242-ФЗ.   Статья 47. О признании утратившими силу отдельных законодательных актов (положений законодательных актов) Российской Федерации   Признать утратившими силу: 1) Федеральный закон от 3 апреля 1996 года N 28-ФЗ "Об энергосбережении" (Собрание законодательства Российской Федерации, 1996, N 15, ст. 1551); 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 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 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   Статья 48. Заключительные положения   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1) здания, строения, сооружения, введенные в эксплуатацию до вступления в силу таких требований; 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 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 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3. </w:t>
      </w:r>
      <w:r w:rsidRPr="00455BD2">
        <w:rPr>
          <w:rFonts w:ascii="Times New Roman" w:eastAsia="Times New Roman" w:hAnsi="Times New Roman" w:cs="Times New Roman"/>
          <w:sz w:val="24"/>
          <w:szCs w:val="24"/>
          <w:lang w:eastAsia="ru-RU"/>
        </w:rPr>
        <w:lastRenderedPageBreak/>
        <w:t xml:space="preserve">Региональные, муниципальные программы в области энергосбережения и повышения энергетической эффективности должны быть утверждены до 1 августа 2010 года. 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 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 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   Статья 49. Вступление в силу настоящего Федерального закона   1. Настоящий Федеральный закон вступает в силу со дня его официального опубликования, за исключением статей 34, 36 и 37 настоящего Федерального закона. 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 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   Статья 50. Обеспечение реализации настоящего Федерального закона   В целях реализации настоящего Федерального закона Правительству Российской Федерации: 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 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   Президент Российской Федерации Д.МЕДВЕДЕВ </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Москва, Кремль</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lastRenderedPageBreak/>
        <w:t>23 ноября 2009 года</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N 261-ФЗ</w:t>
      </w:r>
    </w:p>
    <w:p w:rsidR="00455BD2" w:rsidRPr="00455BD2" w:rsidRDefault="00455BD2" w:rsidP="00455BD2">
      <w:pPr>
        <w:spacing w:before="100" w:beforeAutospacing="1" w:after="100" w:afterAutospacing="1" w:line="240" w:lineRule="auto"/>
        <w:rPr>
          <w:rFonts w:ascii="Times New Roman" w:eastAsia="Times New Roman" w:hAnsi="Times New Roman" w:cs="Times New Roman"/>
          <w:sz w:val="24"/>
          <w:szCs w:val="24"/>
          <w:lang w:eastAsia="ru-RU"/>
        </w:rPr>
      </w:pPr>
      <w:r w:rsidRPr="00455BD2">
        <w:rPr>
          <w:rFonts w:ascii="Times New Roman" w:eastAsia="Times New Roman" w:hAnsi="Times New Roman" w:cs="Times New Roman"/>
          <w:sz w:val="24"/>
          <w:szCs w:val="24"/>
          <w:lang w:eastAsia="ru-RU"/>
        </w:rPr>
        <w:t>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1"/>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55BD2"/>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6771"/>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BD2"/>
    <w:rPr>
      <w:rFonts w:ascii="Times New Roman" w:eastAsia="Times New Roman" w:hAnsi="Times New Roman" w:cs="Times New Roman"/>
      <w:b/>
      <w:bCs/>
      <w:kern w:val="36"/>
      <w:sz w:val="48"/>
      <w:szCs w:val="48"/>
      <w:lang w:eastAsia="ru-RU"/>
    </w:rPr>
  </w:style>
  <w:style w:type="character" w:customStyle="1" w:styleId="consplusnormal">
    <w:name w:val="consplusnormal"/>
    <w:basedOn w:val="a0"/>
    <w:rsid w:val="00455BD2"/>
  </w:style>
  <w:style w:type="character" w:customStyle="1" w:styleId="consplustitle">
    <w:name w:val="consplustitle"/>
    <w:basedOn w:val="a0"/>
    <w:rsid w:val="00455BD2"/>
  </w:style>
  <w:style w:type="paragraph" w:customStyle="1" w:styleId="consplusnonformat">
    <w:name w:val="consplusnonformat"/>
    <w:basedOn w:val="a"/>
    <w:rsid w:val="0045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455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5B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5BD2"/>
    <w:rPr>
      <w:rFonts w:ascii="Times New Roman" w:eastAsia="Times New Roman" w:hAnsi="Times New Roman" w:cs="Times New Roman"/>
      <w:b/>
      <w:bCs/>
      <w:kern w:val="36"/>
      <w:sz w:val="48"/>
      <w:szCs w:val="48"/>
      <w:lang w:eastAsia="ru-RU"/>
    </w:rPr>
  </w:style>
  <w:style w:type="character" w:customStyle="1" w:styleId="consplusnormal">
    <w:name w:val="consplusnormal"/>
    <w:basedOn w:val="a0"/>
    <w:rsid w:val="00455BD2"/>
  </w:style>
  <w:style w:type="character" w:customStyle="1" w:styleId="consplustitle">
    <w:name w:val="consplustitle"/>
    <w:basedOn w:val="a0"/>
    <w:rsid w:val="00455BD2"/>
  </w:style>
  <w:style w:type="paragraph" w:customStyle="1" w:styleId="consplusnonformat">
    <w:name w:val="consplusnonformat"/>
    <w:basedOn w:val="a"/>
    <w:rsid w:val="0045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1"/>
    <w:basedOn w:val="a"/>
    <w:rsid w:val="00455B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0185">
      <w:bodyDiv w:val="1"/>
      <w:marLeft w:val="0"/>
      <w:marRight w:val="0"/>
      <w:marTop w:val="0"/>
      <w:marBottom w:val="0"/>
      <w:divBdr>
        <w:top w:val="none" w:sz="0" w:space="0" w:color="auto"/>
        <w:left w:val="none" w:sz="0" w:space="0" w:color="auto"/>
        <w:bottom w:val="none" w:sz="0" w:space="0" w:color="auto"/>
        <w:right w:val="none" w:sz="0" w:space="0" w:color="auto"/>
      </w:divBdr>
      <w:divsChild>
        <w:div w:id="1777212089">
          <w:marLeft w:val="0"/>
          <w:marRight w:val="0"/>
          <w:marTop w:val="0"/>
          <w:marBottom w:val="0"/>
          <w:divBdr>
            <w:top w:val="single" w:sz="8" w:space="0" w:color="auto"/>
            <w:left w:val="none" w:sz="0" w:space="0" w:color="auto"/>
            <w:bottom w:val="none" w:sz="0" w:space="0" w:color="auto"/>
            <w:right w:val="none" w:sz="0" w:space="0" w:color="auto"/>
          </w:divBdr>
        </w:div>
        <w:div w:id="802890142">
          <w:marLeft w:val="0"/>
          <w:marRight w:val="0"/>
          <w:marTop w:val="0"/>
          <w:marBottom w:val="0"/>
          <w:divBdr>
            <w:top w:val="single" w:sz="8" w:space="0" w:color="auto"/>
            <w:left w:val="none" w:sz="0" w:space="0" w:color="auto"/>
            <w:bottom w:val="none" w:sz="0" w:space="0" w:color="auto"/>
            <w:right w:val="none" w:sz="0" w:space="0" w:color="auto"/>
          </w:divBdr>
        </w:div>
        <w:div w:id="1030642480">
          <w:marLeft w:val="0"/>
          <w:marRight w:val="0"/>
          <w:marTop w:val="0"/>
          <w:marBottom w:val="0"/>
          <w:divBdr>
            <w:top w:val="single" w:sz="8" w:space="0" w:color="auto"/>
            <w:left w:val="none" w:sz="0" w:space="0" w:color="auto"/>
            <w:bottom w:val="none" w:sz="0" w:space="0" w:color="auto"/>
            <w:right w:val="none" w:sz="0" w:space="0" w:color="auto"/>
          </w:divBdr>
        </w:div>
        <w:div w:id="1363438468">
          <w:marLeft w:val="0"/>
          <w:marRight w:val="0"/>
          <w:marTop w:val="0"/>
          <w:marBottom w:val="0"/>
          <w:divBdr>
            <w:top w:val="single" w:sz="8" w:space="0" w:color="auto"/>
            <w:left w:val="none" w:sz="0" w:space="0" w:color="auto"/>
            <w:bottom w:val="none" w:sz="0" w:space="0" w:color="auto"/>
            <w:right w:val="none" w:sz="0" w:space="0" w:color="auto"/>
          </w:divBdr>
        </w:div>
        <w:div w:id="1032538282">
          <w:marLeft w:val="0"/>
          <w:marRight w:val="0"/>
          <w:marTop w:val="0"/>
          <w:marBottom w:val="0"/>
          <w:divBdr>
            <w:top w:val="single" w:sz="8" w:space="0" w:color="auto"/>
            <w:left w:val="none" w:sz="0" w:space="0" w:color="auto"/>
            <w:bottom w:val="none" w:sz="0" w:space="0" w:color="auto"/>
            <w:right w:val="none" w:sz="0" w:space="0" w:color="auto"/>
          </w:divBdr>
        </w:div>
        <w:div w:id="962072987">
          <w:marLeft w:val="0"/>
          <w:marRight w:val="0"/>
          <w:marTop w:val="0"/>
          <w:marBottom w:val="0"/>
          <w:divBdr>
            <w:top w:val="single" w:sz="8" w:space="0" w:color="auto"/>
            <w:left w:val="none" w:sz="0" w:space="0" w:color="auto"/>
            <w:bottom w:val="none" w:sz="0" w:space="0" w:color="auto"/>
            <w:right w:val="none" w:sz="0" w:space="0" w:color="auto"/>
          </w:divBdr>
        </w:div>
        <w:div w:id="2125538460">
          <w:marLeft w:val="0"/>
          <w:marRight w:val="0"/>
          <w:marTop w:val="0"/>
          <w:marBottom w:val="0"/>
          <w:divBdr>
            <w:top w:val="single" w:sz="8" w:space="0" w:color="auto"/>
            <w:left w:val="none" w:sz="0" w:space="0" w:color="auto"/>
            <w:bottom w:val="none" w:sz="0" w:space="0" w:color="auto"/>
            <w:right w:val="none" w:sz="0" w:space="0" w:color="auto"/>
          </w:divBdr>
        </w:div>
        <w:div w:id="205176129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26963</Words>
  <Characters>153693</Characters>
  <Application>Microsoft Office Word</Application>
  <DocSecurity>0</DocSecurity>
  <Lines>1280</Lines>
  <Paragraphs>360</Paragraphs>
  <ScaleCrop>false</ScaleCrop>
  <Company>SPecialiST RePack</Company>
  <LinksUpToDate>false</LinksUpToDate>
  <CharactersWithSpaces>180296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2018-05-12T18:25:00Z</dcterms:created>
  <dcterms:modified xsi:type="dcterms:W3CDTF">2018-05-12T18:25:00Z</dcterms:modified>
</cp:coreProperties>
</file>