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8A" w:rsidRPr="004E258A" w:rsidRDefault="004E258A" w:rsidP="004E258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АДМИНИСТРАЦИЯ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МАЛОАЛАБУХСКОГО СЕЛЬСКОГО ПОСЕЛЕНИЯ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ГРИБАНОВСКОГО МУНИЦИПАЛЬНОГО РАЙОНА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ВОРОНЕЖСКОЙ ОБЛАСТИ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</w:r>
    </w:p>
    <w:p w:rsidR="004E258A" w:rsidRPr="004E258A" w:rsidRDefault="004E258A" w:rsidP="004E258A">
      <w:pPr>
        <w:spacing w:after="0" w:line="240" w:lineRule="auto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ПОСТАНОВЛЕНИЕ</w:t>
      </w:r>
    </w:p>
    <w:p w:rsidR="004E258A" w:rsidRPr="004E258A" w:rsidRDefault="004E258A" w:rsidP="004E258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27.12.2012 г. № 51   </w:t>
      </w:r>
    </w:p>
    <w:p w:rsidR="004E258A" w:rsidRPr="004E258A" w:rsidRDefault="004E258A" w:rsidP="004E2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с. Малые Алабухи 1-е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Об утверждении административного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регламента по предоставлению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муниципальной услуги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«Рассмотрение обращений граждан»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Малоалабухского сельского поселения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ПОСТАНОВЛЯЕТ: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1. Утвердить административный регламент по предоставлению муниципальной услуги «Рассмотрение обращений граждан» (приложение).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2. Настоящее постановление вступает в силу со дня официального обнародования.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3. Контроль исполнения настоящего постановления оставляю за собой.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Глава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сельского поселения Л.И. Польникова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4E258A" w:rsidRPr="004E258A" w:rsidRDefault="004E258A" w:rsidP="004E258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4E258A" w:rsidRPr="004E258A" w:rsidRDefault="004E258A" w:rsidP="004E258A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Утвержден 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постановлением администрации</w:t>
      </w:r>
    </w:p>
    <w:p w:rsidR="004E258A" w:rsidRPr="004E258A" w:rsidRDefault="004E258A" w:rsidP="004E258A">
      <w:pPr>
        <w:spacing w:after="0" w:line="240" w:lineRule="auto"/>
        <w:jc w:val="righ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Малоалабухского сельского поселения 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от 27.12.2012 г. № 51 </w:t>
      </w:r>
    </w:p>
    <w:p w:rsidR="004E258A" w:rsidRPr="004E258A" w:rsidRDefault="004E258A" w:rsidP="004E258A">
      <w:pPr>
        <w:spacing w:after="0" w:line="240" w:lineRule="auto"/>
        <w:ind w:firstLine="150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4E258A" w:rsidRPr="004E258A" w:rsidRDefault="004E258A" w:rsidP="004E258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АДМИНИСТРАТИВНЫЙ РЕГЛАМЕНТ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администрации Малоалабухского сельского поселения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Грибановского муниципального района Воронежской области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по предоставлению муниципальной услуги </w:t>
      </w:r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br/>
        <w:t>«Рассмотрение обращений граждан»</w:t>
      </w:r>
      <w:r w:rsidRPr="004E258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 </w:t>
      </w:r>
    </w:p>
    <w:p w:rsidR="004E258A" w:rsidRPr="004E258A" w:rsidRDefault="004E258A" w:rsidP="004E258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4E258A" w:rsidRPr="004E258A" w:rsidRDefault="004E258A" w:rsidP="004E258A">
      <w:pPr>
        <w:spacing w:after="0" w:line="240" w:lineRule="auto"/>
        <w:jc w:val="center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hyperlink r:id="rId5" w:history="1">
        <w:r w:rsidRPr="004E258A">
          <w:rPr>
            <w:rFonts w:ascii="Tahoma" w:eastAsia="Times New Roman" w:hAnsi="Tahoma" w:cs="Tahoma"/>
            <w:color w:val="B12923"/>
            <w:sz w:val="27"/>
            <w:szCs w:val="27"/>
            <w:lang w:eastAsia="ru-RU"/>
          </w:rPr>
          <w:t>(открыть приложение)</w:t>
        </w:r>
      </w:hyperlink>
      <w:r w:rsidRPr="004E258A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 </w:t>
      </w:r>
    </w:p>
    <w:p w:rsidR="0075180E" w:rsidRPr="004E258A" w:rsidRDefault="0075180E" w:rsidP="004E258A">
      <w:bookmarkStart w:id="0" w:name="_GoBack"/>
      <w:bookmarkEnd w:id="0"/>
    </w:p>
    <w:sectPr w:rsidR="0075180E" w:rsidRPr="004E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12"/>
    <w:rsid w:val="004E258A"/>
    <w:rsid w:val="00514D0F"/>
    <w:rsid w:val="005A2CEC"/>
    <w:rsid w:val="00687ECA"/>
    <w:rsid w:val="0075180E"/>
    <w:rsid w:val="00F1691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CEC"/>
    <w:rPr>
      <w:b/>
      <w:bCs/>
    </w:rPr>
  </w:style>
  <w:style w:type="paragraph" w:styleId="a4">
    <w:name w:val="Normal (Web)"/>
    <w:basedOn w:val="a"/>
    <w:uiPriority w:val="99"/>
    <w:semiHidden/>
    <w:unhideWhenUsed/>
    <w:rsid w:val="005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2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malabuh.ru\munusluga\regul\detail.php@id=8893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2018-05-12T19:58:00Z</dcterms:created>
  <dcterms:modified xsi:type="dcterms:W3CDTF">2018-05-12T20:01:00Z</dcterms:modified>
</cp:coreProperties>
</file>