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00" w:rsidRPr="005B1F00" w:rsidRDefault="005B1F00" w:rsidP="005B1F0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5B1F00" w:rsidRPr="005B1F00" w:rsidRDefault="005B1F00" w:rsidP="005B1F0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МАЛОАЛАБУХСКОГО </w:t>
      </w:r>
      <w:r w:rsidRPr="005B1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5B1F00" w:rsidRPr="005B1F00" w:rsidRDefault="005B1F00" w:rsidP="005B1F0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ГРИБАНОВСКОГО МУНИЦИПАЛЬНОГО РАЙОНА </w:t>
      </w:r>
    </w:p>
    <w:p w:rsidR="005B1F00" w:rsidRPr="005B1F00" w:rsidRDefault="005B1F00" w:rsidP="005B1F0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5B1F00" w:rsidRPr="005B1F00" w:rsidRDefault="005B1F00" w:rsidP="005B1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00" w:rsidRPr="005B1F00" w:rsidRDefault="005B1F00" w:rsidP="005B1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1F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B1F00" w:rsidRPr="005B1F00" w:rsidRDefault="005B1F00" w:rsidP="005B1F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00" w:rsidRPr="005B1F00" w:rsidRDefault="005B1F00" w:rsidP="005B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22.03</w:t>
      </w:r>
      <w:r w:rsidRPr="005B1F00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№ 17</w:t>
      </w:r>
    </w:p>
    <w:p w:rsidR="005B1F00" w:rsidRPr="005B1F00" w:rsidRDefault="005B1F00" w:rsidP="005B1F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B1F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B1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Алабухи 1-е</w:t>
      </w:r>
    </w:p>
    <w:tbl>
      <w:tblPr>
        <w:tblW w:w="9878" w:type="dxa"/>
        <w:tblLook w:val="04A0" w:firstRow="1" w:lastRow="0" w:firstColumn="1" w:lastColumn="0" w:noHBand="0" w:noVBand="1"/>
      </w:tblPr>
      <w:tblGrid>
        <w:gridCol w:w="5211"/>
        <w:gridCol w:w="4667"/>
      </w:tblGrid>
      <w:tr w:rsidR="005B1F00" w:rsidRPr="005B1F00" w:rsidTr="005B1F00">
        <w:tc>
          <w:tcPr>
            <w:tcW w:w="5211" w:type="dxa"/>
          </w:tcPr>
          <w:p w:rsidR="005B1F00" w:rsidRPr="005B1F00" w:rsidRDefault="005B1F00" w:rsidP="005B1F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1F00" w:rsidRPr="005B1F00" w:rsidRDefault="005B1F00" w:rsidP="005B1F0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и дополнений в долгосрочную муниципальную целевую программу «Комплексное    развитие     систем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ммунальной      инфраструктуры Малоалабухского</w:t>
            </w: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Грибановского муниципального района Воронежской области на период 2014-2024 годы»</w:t>
            </w:r>
          </w:p>
          <w:p w:rsidR="005B1F00" w:rsidRPr="005B1F00" w:rsidRDefault="005B1F00" w:rsidP="005B1F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67" w:type="dxa"/>
          </w:tcPr>
          <w:p w:rsidR="005B1F00" w:rsidRPr="005B1F00" w:rsidRDefault="005B1F00" w:rsidP="005B1F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B1F00" w:rsidRDefault="005B1F00" w:rsidP="005B1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уточнения размера финансирования и перечня </w:t>
      </w:r>
      <w:hyperlink r:id="rId7" w:history="1">
        <w:r w:rsidRPr="005B1F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мероприятий</w:t>
        </w:r>
      </w:hyperlink>
      <w:r w:rsidRPr="005B1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целевой программы, в соответствии с Бюджетным кодексом, Федеральным законом  от 06.10.2003  № 131-ФЗ «Об общих принципах организации местного самоуправления в Российской Федерации»,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Малоалабухского</w:t>
      </w: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5B1F00" w:rsidRPr="005B1F00" w:rsidRDefault="005B1F00" w:rsidP="005B1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00" w:rsidRPr="005B1F00" w:rsidRDefault="005B1F00" w:rsidP="005B1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00" w:rsidRPr="005B1F00" w:rsidRDefault="005B1F00" w:rsidP="005B1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ПОСТАНОВЛЯЕТ:</w:t>
      </w:r>
    </w:p>
    <w:p w:rsidR="005B1F00" w:rsidRPr="005B1F00" w:rsidRDefault="005B1F00" w:rsidP="005B1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B1F00" w:rsidRPr="005B1F00" w:rsidRDefault="005B1F00" w:rsidP="005B1F0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долгосрочную муниципальную целевую программу «Комплексное    развитие     систем коммунальной      инфраструктуры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Малоалабухского </w:t>
      </w: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 на период 2014-2024 годы»,  утвержденную поста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новлением администрации Малоалабухского</w:t>
      </w: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26.07.2013 № 68</w:t>
      </w: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долгосрочной муниципальной целевой программы «Комплексное развитие систем коммунальной инфраструктуры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Малоалабухского </w:t>
      </w: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Грибановского муниципального района Воронежской области на период 2014-2024 годы</w:t>
      </w:r>
      <w:proofErr w:type="gramEnd"/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 и дополнения:</w:t>
      </w:r>
    </w:p>
    <w:p w:rsidR="005B1F00" w:rsidRPr="005B1F00" w:rsidRDefault="005B1F00" w:rsidP="005B1F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названии и пункте 1 постановления слова «долгосрочную муниципальную целевую программу» заменить словами «муниципальную программу»;</w:t>
      </w:r>
    </w:p>
    <w:p w:rsidR="005B1F00" w:rsidRPr="005B1F00" w:rsidRDefault="005B1F00" w:rsidP="005B1F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Муниципальную программу «Комплексное развитие систем коммунальной инфраструктуры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Малоалабухского</w:t>
      </w: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 на период 2014-2024 годы изложить в редакции </w:t>
      </w:r>
      <w:proofErr w:type="gramStart"/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5B1F00" w:rsidRPr="005B1F00" w:rsidRDefault="005B1F00" w:rsidP="005B1F00">
      <w:pPr>
        <w:tabs>
          <w:tab w:val="right" w:pos="9355"/>
          <w:tab w:val="center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2. Обнародовать настоящее постановление.</w:t>
      </w:r>
    </w:p>
    <w:p w:rsidR="005B1F00" w:rsidRPr="005B1F00" w:rsidRDefault="005B1F00" w:rsidP="005B1F00">
      <w:pPr>
        <w:shd w:val="clear" w:color="auto" w:fill="FFFFFF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5B1F00" w:rsidRPr="005B1F00" w:rsidRDefault="005B1F00" w:rsidP="005B1F00">
      <w:pPr>
        <w:shd w:val="clear" w:color="auto" w:fill="FFFFFF"/>
        <w:spacing w:after="0" w:line="240" w:lineRule="auto"/>
        <w:ind w:right="6" w:firstLine="2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00" w:rsidRPr="005B1F00" w:rsidRDefault="005B1F00" w:rsidP="005B1F00">
      <w:pPr>
        <w:shd w:val="clear" w:color="auto" w:fill="FFFFFF"/>
        <w:spacing w:after="0" w:line="240" w:lineRule="auto"/>
        <w:ind w:right="6" w:firstLine="2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00" w:rsidRPr="005B1F00" w:rsidRDefault="005B1F00" w:rsidP="005B1F00">
      <w:pPr>
        <w:keepNext/>
        <w:spacing w:after="0" w:line="240" w:lineRule="auto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Глава </w:t>
      </w:r>
    </w:p>
    <w:p w:rsidR="005B1F00" w:rsidRPr="005B1F00" w:rsidRDefault="005B1F00" w:rsidP="005B1F0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Примак</w:t>
      </w:r>
    </w:p>
    <w:p w:rsidR="005B1F00" w:rsidRP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00" w:rsidRP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00" w:rsidRP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00" w:rsidRP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00" w:rsidRP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00" w:rsidRP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00" w:rsidRP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00" w:rsidRP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00" w:rsidRP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00" w:rsidRP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00" w:rsidRP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00" w:rsidRP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00" w:rsidRP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00" w:rsidRP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00" w:rsidRP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00" w:rsidRP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00" w:rsidRP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00" w:rsidRP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00" w:rsidRP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00" w:rsidRP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00" w:rsidRP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00" w:rsidRP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00" w:rsidRP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00" w:rsidRP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00" w:rsidRP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00" w:rsidRP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00" w:rsidRP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00" w:rsidRP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00" w:rsidRP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00" w:rsidRP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00" w:rsidRP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00" w:rsidRP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00" w:rsidRP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00" w:rsidRP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00" w:rsidRP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00" w:rsidRP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00" w:rsidRP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00" w:rsidRP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00" w:rsidRP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00" w:rsidRP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  <w:proofErr w:type="gramEnd"/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Малоалабухского </w:t>
      </w: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22.03.</w:t>
      </w: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 № 17</w:t>
      </w:r>
    </w:p>
    <w:p w:rsidR="005B1F00" w:rsidRP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00" w:rsidRP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00" w:rsidRP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00" w:rsidRP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00" w:rsidRP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before="45" w:after="0" w:line="33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before="45" w:after="0" w:line="33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before="45" w:after="0" w:line="33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before="45" w:after="0" w:line="33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before="45" w:after="0" w:line="336" w:lineRule="auto"/>
        <w:jc w:val="center"/>
        <w:rPr>
          <w:rFonts w:ascii="Georgia" w:eastAsia="Times New Roman" w:hAnsi="Georgia" w:cs="Times New Roman"/>
          <w:b/>
          <w:color w:val="525252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ПРОГРАММА</w:t>
      </w: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before="45" w:after="0" w:line="336" w:lineRule="auto"/>
        <w:jc w:val="center"/>
        <w:rPr>
          <w:rFonts w:ascii="Georgia" w:eastAsia="Times New Roman" w:hAnsi="Georgia" w:cs="Times New Roman"/>
          <w:b/>
          <w:color w:val="525252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«КОМПЛЕКСНОЕ РАЗВИТИЕ СИСТЕМ КОММУНАЛЬНОЙ ИНФРАСТРУКТУРЫ</w:t>
      </w:r>
      <w:r w:rsidRPr="005B1F00">
        <w:rPr>
          <w:rFonts w:ascii="Georgia" w:eastAsia="Times New Roman" w:hAnsi="Georgia" w:cs="Times New Roman"/>
          <w:b/>
          <w:color w:val="525252"/>
          <w:sz w:val="28"/>
          <w:szCs w:val="28"/>
          <w:lang w:eastAsia="ru-RU"/>
        </w:rPr>
        <w:t xml:space="preserve"> </w:t>
      </w:r>
    </w:p>
    <w:p w:rsidR="005B1F00" w:rsidRPr="005B1F00" w:rsidRDefault="00AF3A4B" w:rsidP="005B1F00">
      <w:pPr>
        <w:widowControl w:val="0"/>
        <w:autoSpaceDE w:val="0"/>
        <w:autoSpaceDN w:val="0"/>
        <w:adjustRightInd w:val="0"/>
        <w:spacing w:before="45" w:after="0" w:line="336" w:lineRule="auto"/>
        <w:jc w:val="center"/>
        <w:rPr>
          <w:rFonts w:ascii="Georgia" w:eastAsia="Times New Roman" w:hAnsi="Georgia" w:cs="Times New Roman"/>
          <w:b/>
          <w:color w:val="5252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МАЛОАЛАБУХСКОГО</w:t>
      </w:r>
      <w:r w:rsidR="005B1F00" w:rsidRPr="005B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СЕЛЬСКОГО </w:t>
      </w:r>
      <w:r w:rsidR="005B1F00" w:rsidRPr="005B1F00">
        <w:rPr>
          <w:rFonts w:ascii="Georgia" w:eastAsia="Times New Roman" w:hAnsi="Georgia" w:cs="Times New Roman"/>
          <w:b/>
          <w:color w:val="525252"/>
          <w:sz w:val="28"/>
          <w:szCs w:val="28"/>
          <w:lang w:eastAsia="ru-RU"/>
        </w:rPr>
        <w:t xml:space="preserve"> </w:t>
      </w:r>
      <w:r w:rsidR="005B1F00" w:rsidRPr="005B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before="45" w:after="0" w:line="33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ГРИБАНОВСКОГО МУНИЦИАЛЬНОГО РАЙОНА ВОРОНЕЖСКОЙ ОБЛАСТИ</w:t>
      </w: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before="45" w:after="0" w:line="336" w:lineRule="auto"/>
        <w:jc w:val="center"/>
        <w:rPr>
          <w:rFonts w:ascii="Georgia" w:eastAsia="Times New Roman" w:hAnsi="Georgia" w:cs="Times New Roman"/>
          <w:b/>
          <w:color w:val="525252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2014 — 2024 ГОДЫ»</w:t>
      </w: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before="45" w:after="0" w:line="336" w:lineRule="auto"/>
        <w:jc w:val="center"/>
        <w:rPr>
          <w:rFonts w:ascii="Georgia" w:eastAsia="Times New Roman" w:hAnsi="Georgia" w:cs="Times New Roman"/>
          <w:b/>
          <w:bCs/>
          <w:color w:val="525252"/>
          <w:sz w:val="28"/>
          <w:szCs w:val="28"/>
          <w:lang w:eastAsia="ru-RU"/>
        </w:rPr>
      </w:pP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before="45" w:after="0" w:line="336" w:lineRule="auto"/>
        <w:jc w:val="center"/>
        <w:rPr>
          <w:rFonts w:ascii="Georgia" w:eastAsia="Times New Roman" w:hAnsi="Georgia" w:cs="Times New Roman"/>
          <w:b/>
          <w:bCs/>
          <w:color w:val="525252"/>
          <w:sz w:val="28"/>
          <w:szCs w:val="28"/>
          <w:lang w:eastAsia="ru-RU"/>
        </w:rPr>
      </w:pP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before="45" w:after="0" w:line="336" w:lineRule="auto"/>
        <w:jc w:val="center"/>
        <w:rPr>
          <w:rFonts w:ascii="Georgia" w:eastAsia="Times New Roman" w:hAnsi="Georgia" w:cs="Times New Roman"/>
          <w:b/>
          <w:bCs/>
          <w:color w:val="525252"/>
          <w:sz w:val="28"/>
          <w:szCs w:val="28"/>
          <w:lang w:eastAsia="ru-RU"/>
        </w:rPr>
      </w:pP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before="45" w:after="0" w:line="336" w:lineRule="auto"/>
        <w:jc w:val="center"/>
        <w:rPr>
          <w:rFonts w:ascii="Georgia" w:eastAsia="Times New Roman" w:hAnsi="Georgia" w:cs="Times New Roman"/>
          <w:b/>
          <w:bCs/>
          <w:color w:val="525252"/>
          <w:sz w:val="28"/>
          <w:szCs w:val="28"/>
          <w:lang w:eastAsia="ru-RU"/>
        </w:rPr>
      </w:pP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before="45" w:after="0" w:line="336" w:lineRule="auto"/>
        <w:jc w:val="center"/>
        <w:rPr>
          <w:rFonts w:ascii="Georgia" w:eastAsia="Times New Roman" w:hAnsi="Georgia" w:cs="Times New Roman"/>
          <w:b/>
          <w:bCs/>
          <w:color w:val="525252"/>
          <w:sz w:val="28"/>
          <w:szCs w:val="28"/>
          <w:lang w:eastAsia="ru-RU"/>
        </w:rPr>
      </w:pPr>
    </w:p>
    <w:p w:rsidR="005B1F00" w:rsidRDefault="005B1F00" w:rsidP="005B1F00">
      <w:pPr>
        <w:widowControl w:val="0"/>
        <w:autoSpaceDE w:val="0"/>
        <w:autoSpaceDN w:val="0"/>
        <w:adjustRightInd w:val="0"/>
        <w:spacing w:before="45" w:after="0" w:line="336" w:lineRule="auto"/>
        <w:jc w:val="center"/>
        <w:rPr>
          <w:rFonts w:ascii="Georgia" w:eastAsia="Times New Roman" w:hAnsi="Georgia" w:cs="Times New Roman"/>
          <w:b/>
          <w:bCs/>
          <w:color w:val="525252"/>
          <w:sz w:val="28"/>
          <w:szCs w:val="28"/>
          <w:lang w:eastAsia="ru-RU"/>
        </w:rPr>
      </w:pPr>
    </w:p>
    <w:p w:rsidR="00AF3A4B" w:rsidRDefault="00AF3A4B" w:rsidP="005B1F00">
      <w:pPr>
        <w:widowControl w:val="0"/>
        <w:autoSpaceDE w:val="0"/>
        <w:autoSpaceDN w:val="0"/>
        <w:adjustRightInd w:val="0"/>
        <w:spacing w:before="45" w:after="0" w:line="336" w:lineRule="auto"/>
        <w:jc w:val="center"/>
        <w:rPr>
          <w:rFonts w:ascii="Georgia" w:eastAsia="Times New Roman" w:hAnsi="Georgia" w:cs="Times New Roman"/>
          <w:b/>
          <w:bCs/>
          <w:color w:val="525252"/>
          <w:sz w:val="28"/>
          <w:szCs w:val="28"/>
          <w:lang w:eastAsia="ru-RU"/>
        </w:rPr>
      </w:pPr>
    </w:p>
    <w:p w:rsidR="00AF3A4B" w:rsidRDefault="00AF3A4B" w:rsidP="005B1F00">
      <w:pPr>
        <w:widowControl w:val="0"/>
        <w:autoSpaceDE w:val="0"/>
        <w:autoSpaceDN w:val="0"/>
        <w:adjustRightInd w:val="0"/>
        <w:spacing w:before="45" w:after="0" w:line="336" w:lineRule="auto"/>
        <w:jc w:val="center"/>
        <w:rPr>
          <w:rFonts w:ascii="Georgia" w:eastAsia="Times New Roman" w:hAnsi="Georgia" w:cs="Times New Roman"/>
          <w:b/>
          <w:bCs/>
          <w:color w:val="525252"/>
          <w:sz w:val="28"/>
          <w:szCs w:val="28"/>
          <w:lang w:eastAsia="ru-RU"/>
        </w:rPr>
      </w:pPr>
    </w:p>
    <w:p w:rsidR="00AF3A4B" w:rsidRDefault="00AF3A4B" w:rsidP="005B1F00">
      <w:pPr>
        <w:widowControl w:val="0"/>
        <w:autoSpaceDE w:val="0"/>
        <w:autoSpaceDN w:val="0"/>
        <w:adjustRightInd w:val="0"/>
        <w:spacing w:before="45" w:after="0" w:line="336" w:lineRule="auto"/>
        <w:jc w:val="center"/>
        <w:rPr>
          <w:rFonts w:ascii="Georgia" w:eastAsia="Times New Roman" w:hAnsi="Georgia" w:cs="Times New Roman"/>
          <w:b/>
          <w:bCs/>
          <w:color w:val="525252"/>
          <w:sz w:val="28"/>
          <w:szCs w:val="28"/>
          <w:lang w:eastAsia="ru-RU"/>
        </w:rPr>
      </w:pPr>
    </w:p>
    <w:p w:rsidR="00AF3A4B" w:rsidRPr="005B1F00" w:rsidRDefault="00AF3A4B" w:rsidP="005B1F00">
      <w:pPr>
        <w:widowControl w:val="0"/>
        <w:autoSpaceDE w:val="0"/>
        <w:autoSpaceDN w:val="0"/>
        <w:adjustRightInd w:val="0"/>
        <w:spacing w:before="45" w:after="0" w:line="336" w:lineRule="auto"/>
        <w:jc w:val="center"/>
        <w:rPr>
          <w:rFonts w:ascii="Georgia" w:eastAsia="Times New Roman" w:hAnsi="Georgia" w:cs="Times New Roman"/>
          <w:b/>
          <w:bCs/>
          <w:color w:val="525252"/>
          <w:sz w:val="28"/>
          <w:szCs w:val="28"/>
          <w:lang w:eastAsia="ru-RU"/>
        </w:rPr>
      </w:pP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before="45" w:after="0" w:line="336" w:lineRule="auto"/>
        <w:jc w:val="center"/>
        <w:rPr>
          <w:rFonts w:ascii="Georgia" w:eastAsia="Times New Roman" w:hAnsi="Georgia" w:cs="Times New Roman"/>
          <w:b/>
          <w:bCs/>
          <w:color w:val="525252"/>
          <w:sz w:val="28"/>
          <w:szCs w:val="28"/>
          <w:lang w:eastAsia="ru-RU"/>
        </w:rPr>
      </w:pP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before="45" w:after="0" w:line="336" w:lineRule="auto"/>
        <w:jc w:val="center"/>
        <w:rPr>
          <w:rFonts w:ascii="Georgia" w:eastAsia="Times New Roman" w:hAnsi="Georgia" w:cs="Times New Roman"/>
          <w:b/>
          <w:bCs/>
          <w:color w:val="525252"/>
          <w:sz w:val="28"/>
          <w:szCs w:val="28"/>
          <w:lang w:eastAsia="ru-RU"/>
        </w:rPr>
      </w:pP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before="45" w:after="0" w:line="336" w:lineRule="auto"/>
        <w:jc w:val="center"/>
        <w:rPr>
          <w:rFonts w:ascii="Georgia" w:eastAsia="Times New Roman" w:hAnsi="Georgia" w:cs="Times New Roman"/>
          <w:b/>
          <w:bCs/>
          <w:color w:val="525252"/>
          <w:sz w:val="28"/>
          <w:szCs w:val="28"/>
          <w:lang w:eastAsia="ru-RU"/>
        </w:rPr>
      </w:pP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before="45" w:after="0" w:line="33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2017 год</w:t>
      </w:r>
    </w:p>
    <w:p w:rsidR="006D6BA2" w:rsidRDefault="006D6BA2"/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1F00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</w:t>
      </w:r>
      <w:r w:rsidRPr="005B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 «Комплексное развитие систем</w:t>
      </w: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коммунальной инфраструктуры </w:t>
      </w:r>
      <w:r w:rsidRPr="005B1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Малоалабухского</w:t>
      </w:r>
      <w:r w:rsidRPr="005B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Pr="005B1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Грибановского муниципального района Воронежской области </w:t>
      </w: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2014-2024 годы»</w:t>
      </w: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before="45" w:after="0" w:line="33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438"/>
        <w:gridCol w:w="6429"/>
      </w:tblGrid>
      <w:tr w:rsidR="005B1F00" w:rsidRPr="005B1F00" w:rsidTr="005B1F00">
        <w:trPr>
          <w:tblCellSpacing w:w="0" w:type="dxa"/>
        </w:trPr>
        <w:tc>
          <w:tcPr>
            <w:tcW w:w="174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before="45" w:after="105" w:line="33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F00" w:rsidRPr="005B1F00" w:rsidRDefault="00AF3A4B" w:rsidP="005B1F00">
            <w:pPr>
              <w:widowControl w:val="0"/>
              <w:autoSpaceDE w:val="0"/>
              <w:autoSpaceDN w:val="0"/>
              <w:adjustRightInd w:val="0"/>
              <w:spacing w:before="45" w:after="105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</w:t>
            </w:r>
            <w:r w:rsidR="005B1F00" w:rsidRPr="005B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программа «Комплексное развитие систем коммунальной инфраструктуры </w:t>
            </w:r>
            <w:r w:rsidR="005B1F00"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Малоалабухского</w:t>
            </w:r>
            <w:r w:rsidR="005B1F00" w:rsidRPr="005B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сельского поселения </w:t>
            </w:r>
            <w:r w:rsidR="005B1F00"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Грибановского муниципального района Воронежской области </w:t>
            </w:r>
            <w:r w:rsidR="005B1F00" w:rsidRPr="005B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2014-2024 годы»</w:t>
            </w:r>
          </w:p>
        </w:tc>
      </w:tr>
      <w:tr w:rsidR="005B1F00" w:rsidRPr="005B1F00" w:rsidTr="005B1F00">
        <w:trPr>
          <w:tblCellSpacing w:w="0" w:type="dxa"/>
        </w:trPr>
        <w:tc>
          <w:tcPr>
            <w:tcW w:w="174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before="45" w:after="105" w:line="33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Основание принятия решения о разработке программы</w:t>
            </w:r>
          </w:p>
        </w:tc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before="45"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B1F0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2003 г</w:t>
              </w:r>
            </w:smartTag>
            <w:r w:rsidRPr="005B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№ 131 – ФЗ «Об общих принципах организации местного самоуправления в Российской Федерации»;</w:t>
            </w:r>
          </w:p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before="45"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-Федеральный закон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B1F0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2004 г</w:t>
              </w:r>
            </w:smartTag>
            <w:r w:rsidRPr="005B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№ 210 – ФЗ «Об основах регулирования тарифов организаций коммунального комплекса»;</w:t>
            </w:r>
          </w:p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before="45" w:after="105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Федеральный закон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B1F0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2009 г</w:t>
              </w:r>
            </w:smartTag>
            <w:r w:rsidRPr="005B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5B1F00" w:rsidRPr="005B1F00" w:rsidTr="005B1F00">
        <w:trPr>
          <w:tblCellSpacing w:w="0" w:type="dxa"/>
        </w:trPr>
        <w:tc>
          <w:tcPr>
            <w:tcW w:w="174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before="45" w:after="105" w:line="33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before="45" w:after="105" w:line="33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Малоалабухского</w:t>
            </w:r>
            <w:r w:rsidRPr="005B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 Грибановского муниципального района</w:t>
            </w:r>
            <w:r w:rsidR="00AF3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Воронежской области</w:t>
            </w:r>
          </w:p>
        </w:tc>
      </w:tr>
      <w:tr w:rsidR="005B1F00" w:rsidRPr="005B1F00" w:rsidTr="005B1F00">
        <w:trPr>
          <w:tblCellSpacing w:w="0" w:type="dxa"/>
        </w:trPr>
        <w:tc>
          <w:tcPr>
            <w:tcW w:w="174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Комплексное развитие систем коммунальной инфраструктуры, р</w:t>
            </w:r>
            <w:r w:rsidRPr="005B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еконструкция и модернизация систем коммунальной инфраструктуры, </w:t>
            </w: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улучшение экологической ситуации на территории</w:t>
            </w: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Малоалабухского</w:t>
            </w:r>
            <w:r w:rsidRPr="005B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сельского поселения</w:t>
            </w:r>
          </w:p>
        </w:tc>
      </w:tr>
      <w:tr w:rsidR="005B1F00" w:rsidRPr="005B1F00" w:rsidTr="005B1F00">
        <w:trPr>
          <w:tblCellSpacing w:w="0" w:type="dxa"/>
        </w:trPr>
        <w:tc>
          <w:tcPr>
            <w:tcW w:w="174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before="45" w:after="105" w:line="33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F00" w:rsidRPr="005B1F00" w:rsidRDefault="005B1F00" w:rsidP="005B1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1. Инженерно-техническая оптимизация систем коммунальной инфраструктуры</w:t>
            </w:r>
            <w:r w:rsidRPr="005B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B1F00" w:rsidRPr="005B1F00" w:rsidRDefault="005B1F00" w:rsidP="005B1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2. П</w:t>
            </w: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надежности и качества услуг по  водоснабжению и водоотведению в соответствии со стандартами качества</w:t>
            </w:r>
            <w:r w:rsidRPr="005B1F0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</w:p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3.</w:t>
            </w:r>
            <w:r w:rsidRPr="005B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Обеспечение более комфортных условий проживания населения сельского поселения.</w:t>
            </w:r>
          </w:p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4. Повышение качества </w:t>
            </w:r>
            <w:proofErr w:type="gramStart"/>
            <w:r w:rsidRPr="005B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предоставляемых</w:t>
            </w:r>
            <w:proofErr w:type="gramEnd"/>
            <w:r w:rsidRPr="005B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ЖКУ.</w:t>
            </w:r>
          </w:p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5.Снижение потребление энергетических ресурсов.</w:t>
            </w:r>
          </w:p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Снижение потерь при поставке ресурсов потребителям.</w:t>
            </w:r>
          </w:p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7.Улучшение экологической обстановки в сельском поселении.</w:t>
            </w:r>
          </w:p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8.Повышение уровня газификации населённых пунктов  Малоалабухского сельского поселения.</w:t>
            </w:r>
          </w:p>
          <w:p w:rsidR="005B1F00" w:rsidRPr="005B1F00" w:rsidRDefault="005B1F00" w:rsidP="005B1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9.Обеспечения доступности для потребителей товаров и услуг организаций коммунального комплекса;</w:t>
            </w:r>
          </w:p>
          <w:p w:rsidR="005B1F00" w:rsidRPr="005B1F00" w:rsidRDefault="005B1F00" w:rsidP="005B1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10.Снижения расходов бюджетов всех уровней и населения на коммунальные услуги;</w:t>
            </w:r>
          </w:p>
          <w:p w:rsidR="005B1F00" w:rsidRPr="005B1F00" w:rsidRDefault="005B1F00" w:rsidP="005B1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Проведение мероприятий по модернизации существующих, строительство новых объектов и магистральных сетей водоснабжения и водоотведения</w:t>
            </w:r>
          </w:p>
        </w:tc>
      </w:tr>
      <w:tr w:rsidR="005B1F00" w:rsidRPr="005B1F00" w:rsidTr="005B1F00">
        <w:trPr>
          <w:tblCellSpacing w:w="0" w:type="dxa"/>
        </w:trPr>
        <w:tc>
          <w:tcPr>
            <w:tcW w:w="174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before="45" w:after="105" w:line="33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Целевые показатели</w:t>
            </w:r>
          </w:p>
        </w:tc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F00" w:rsidRPr="005B1F00" w:rsidRDefault="005B1F00" w:rsidP="005B1F00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- повышение </w:t>
            </w:r>
            <w:proofErr w:type="gramStart"/>
            <w:r w:rsidRPr="005B1F0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надежности работы системы коммунальной инфраструктуры поселения</w:t>
            </w:r>
            <w:proofErr w:type="gramEnd"/>
            <w:r w:rsidRPr="005B1F0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;</w:t>
            </w: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1F00" w:rsidRPr="005B1F00" w:rsidRDefault="005B1F00" w:rsidP="005B1F00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качества коммунальных услуг;</w:t>
            </w: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1F00" w:rsidRPr="005B1F00" w:rsidRDefault="005B1F00" w:rsidP="005B1F00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возможности подключения строящихся объектов к системам коммунальной инфраструктуры при гарантированном объеме заявленных мощностей;</w:t>
            </w:r>
          </w:p>
          <w:p w:rsidR="005B1F00" w:rsidRPr="005B1F00" w:rsidRDefault="005B1F00" w:rsidP="005B1F00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- снижение потерь коммунальных ресурсов  в производственном процессе;</w:t>
            </w:r>
          </w:p>
          <w:p w:rsidR="005B1F00" w:rsidRPr="005B1F00" w:rsidRDefault="005B1F00" w:rsidP="005B1F00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эффективности  финансово-хозяйственной деятельности предприятий коммунального комплекса;</w:t>
            </w:r>
          </w:p>
          <w:p w:rsidR="005B1F00" w:rsidRPr="005B1F00" w:rsidRDefault="005B1F00" w:rsidP="005B1F00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предприятий приведет к увеличению бюджетных поступлений;</w:t>
            </w:r>
          </w:p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уменьшение техногенного воздействия на среду обитания за счет модернизации канализационных очистных сооружений;</w:t>
            </w:r>
          </w:p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рациональное использование природных ресурсов.</w:t>
            </w:r>
          </w:p>
          <w:p w:rsidR="005B1F00" w:rsidRPr="005B1F00" w:rsidRDefault="005B1F00" w:rsidP="005B1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5B1F00" w:rsidRPr="005B1F00" w:rsidTr="005B1F00">
        <w:trPr>
          <w:tblCellSpacing w:w="0" w:type="dxa"/>
        </w:trPr>
        <w:tc>
          <w:tcPr>
            <w:tcW w:w="174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before="45" w:after="105" w:line="33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before="45" w:after="105" w:line="33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Программы 2014-2024 годы</w:t>
            </w:r>
          </w:p>
        </w:tc>
      </w:tr>
      <w:tr w:rsidR="005B1F00" w:rsidRPr="005B1F00" w:rsidTr="005B1F00">
        <w:trPr>
          <w:tblCellSpacing w:w="0" w:type="dxa"/>
        </w:trPr>
        <w:tc>
          <w:tcPr>
            <w:tcW w:w="174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before="45" w:after="105" w:line="33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Объемы требуемых капитальных вложений</w:t>
            </w:r>
          </w:p>
        </w:tc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– 5300,0 </w:t>
            </w:r>
            <w:proofErr w:type="spellStart"/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</w:p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областной бюджет – 5035,0 </w:t>
            </w:r>
            <w:proofErr w:type="spellStart"/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</w:p>
          <w:p w:rsidR="005B1F00" w:rsidRPr="005B1F00" w:rsidRDefault="005B1F00" w:rsidP="005B1F00">
            <w:pPr>
              <w:autoSpaceDN w:val="0"/>
              <w:spacing w:before="45" w:after="105" w:line="33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местный бюджет – 265,0 тыс. рублей</w:t>
            </w:r>
          </w:p>
        </w:tc>
      </w:tr>
      <w:tr w:rsidR="005B1F00" w:rsidRPr="005B1F00" w:rsidTr="005B1F00">
        <w:trPr>
          <w:tblCellSpacing w:w="0" w:type="dxa"/>
        </w:trPr>
        <w:tc>
          <w:tcPr>
            <w:tcW w:w="174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before="45" w:after="105" w:line="33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Ожидаемые результаты </w:t>
            </w:r>
            <w:r w:rsidRPr="005B1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before="45" w:after="0" w:line="33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результате реализации Программы будут </w:t>
            </w:r>
            <w:r w:rsidRPr="005B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достигнуты  следующие показатели:</w:t>
            </w:r>
          </w:p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before="45" w:after="0" w:line="33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- повышение комфортности условий проживания населения на территории поселения;</w:t>
            </w:r>
          </w:p>
          <w:p w:rsidR="005B1F00" w:rsidRPr="005B1F00" w:rsidRDefault="005B1F00" w:rsidP="005B1F00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понижение среднего физического износа систем коммунальной инфраструктуры до 30%;</w:t>
            </w:r>
          </w:p>
          <w:p w:rsidR="005B1F00" w:rsidRPr="005B1F00" w:rsidRDefault="005B1F00" w:rsidP="005B1F0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и надежности предоставления коммунальных услуг населению;</w:t>
            </w:r>
          </w:p>
          <w:p w:rsidR="005B1F00" w:rsidRPr="005B1F00" w:rsidRDefault="005B1F00" w:rsidP="005B1F00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наращивание мощности коммунальной инфраструктуры</w:t>
            </w:r>
          </w:p>
        </w:tc>
      </w:tr>
    </w:tbl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      </w:t>
      </w: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5B1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существующего состояния коммунальной инфраструктуры.</w:t>
      </w: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</w:t>
      </w: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Капитальный ремонт существующей системы электроснабжения, водоснабжения, водоотведения, теплоснабжения отвечает интересам жителей Малоалабухского сельского поселения Грибановского муниципального района и позволит:</w:t>
      </w: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- формирования рыночных механизмов функционирования жилищно-коммунальной инфраструктуры и условий для привлечения инвестиций.</w:t>
      </w: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Капитальный ремонт существующей системы электроснабжения, водоснабжения, водоотведения, теплоснабжения - это проведение работ по замене их на более долговечные и экономичные, в целях улучшения эксплуатационных показателей объектов ЖКХ.</w:t>
      </w: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</w:t>
      </w:r>
      <w:proofErr w:type="gramStart"/>
      <w:r w:rsidRPr="005B1F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связи с тем, что Малоалабухское сельское поселение Грибановского муниципального района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 местного бюджета, средств, полученных за счет регулируемых надбавок к ценам (тарифам) для потребителей и внебюджетных</w:t>
      </w:r>
      <w:proofErr w:type="gramEnd"/>
      <w:r w:rsidRPr="005B1F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источников.</w:t>
      </w: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1.1. Водоснабжение.</w:t>
      </w: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Источником водоснабжения населённых пунктов Малоалабухского   сельского поселения Грибановского муниципального района являются подземные воды.</w:t>
      </w: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Система водоснабжения Малоалабухского  сельского поселения включает </w:t>
      </w:r>
      <w:r w:rsidR="00AF3A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себя  2 водозабора, 2 скважины, 2</w:t>
      </w: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водонапорных башен и водопроводны</w:t>
      </w:r>
      <w:r w:rsidR="00AF3A4B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сети общей протяжённостью 7,8</w:t>
      </w: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км, из которых   2 км требуют замены.</w:t>
      </w: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Анализируя существующее состояние систем водоснабжения в населенных пунктах Малоалабухского  сельского поселения Грибановского муниципального района, выявлено:</w:t>
      </w: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 в связи со старением водопроводных сетей, емкостей для забора воды   качество воды ежегодно ухудшается.</w:t>
      </w: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   растет процент утечек воды  из-за износа  трубопроводов.</w:t>
      </w: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Износ в</w:t>
      </w:r>
      <w:r w:rsidR="00AF3A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одопроводных сетей составляет 72</w:t>
      </w: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вследствие  ежегодных порывов увеличивается, а потери в сетях достигают 20-30% от объема воды поданной в сеть, что превышает нормативы в  несколько  раз.</w:t>
      </w: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Текущий ремонт не решает проблемы сверхнормативных потерь и стабильной подачи воды потребителю, поэтому необходимо выполнить ряд мероприятий на водопроводных сетях, представленных в данной программе.</w:t>
      </w: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1.2. Водоотведение.</w:t>
      </w: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proofErr w:type="spellStart"/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Малоалабухском</w:t>
      </w:r>
      <w:proofErr w:type="spellEnd"/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сельском поселении существует  децентрализованная система водоотведения (выгребные ямы).</w:t>
      </w: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1.3. Теплоснабжение</w:t>
      </w:r>
      <w:r w:rsidRPr="005B1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 Малоалабухского сельского поселения источниками теплоснабжения являются 2 котельные, работающие на природном газе.</w:t>
      </w: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Протяженность наружных тепловых сетей в двухтрубном исполнении в </w:t>
      </w:r>
      <w:proofErr w:type="spellStart"/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Малоалабухском</w:t>
      </w:r>
      <w:proofErr w:type="spellEnd"/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составляет  </w:t>
      </w:r>
      <w:r w:rsidRPr="005B1F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0,360  км</w:t>
      </w:r>
      <w:proofErr w:type="gramStart"/>
      <w:r w:rsidRPr="005B1F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B1F00" w:rsidRPr="005B1F00" w:rsidRDefault="005B1F00" w:rsidP="005B1F00">
      <w:pPr>
        <w:widowControl w:val="0"/>
        <w:shd w:val="clear" w:color="auto" w:fill="FFFFFF"/>
        <w:autoSpaceDE w:val="0"/>
        <w:autoSpaceDN w:val="0"/>
        <w:adjustRightInd w:val="0"/>
        <w:spacing w:before="45" w:after="0" w:line="360" w:lineRule="auto"/>
        <w:ind w:right="1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1.4. Электроснабжение</w:t>
      </w:r>
    </w:p>
    <w:p w:rsidR="005B1F00" w:rsidRPr="005B1F00" w:rsidRDefault="005B1F00" w:rsidP="005B1F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Система электроснабжения Малоалабухского сельского поселения централизованная. Основными источниками электроснабжения являются понизительные подстанции (ПС).</w:t>
      </w:r>
    </w:p>
    <w:p w:rsidR="005B1F00" w:rsidRPr="005B1F00" w:rsidRDefault="005B1F00" w:rsidP="005B1F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Pr="005B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существующего состояния системы энергоснабжения Малоалабухского сельского поселения Грибановского  муниципального района выявил:</w:t>
      </w:r>
    </w:p>
    <w:p w:rsidR="005B1F00" w:rsidRPr="005B1F00" w:rsidRDefault="005B1F00" w:rsidP="005B1F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-оборудование трансформаторных подстанций морально и физически устарело;</w:t>
      </w:r>
    </w:p>
    <w:p w:rsidR="005B1F00" w:rsidRPr="005B1F00" w:rsidRDefault="005B1F00" w:rsidP="005B1F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-большой эксплуатационный износ опор и воздушных линий.</w:t>
      </w:r>
    </w:p>
    <w:p w:rsidR="005B1F00" w:rsidRPr="005B1F00" w:rsidRDefault="005B1F00" w:rsidP="005B1F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5B1F00" w:rsidRPr="005B1F00" w:rsidRDefault="005B1F00" w:rsidP="005B1F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5B1F00" w:rsidRPr="005B1F00" w:rsidRDefault="005B1F00" w:rsidP="005B1F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2. План развития Малоалабухского сельского поселения,  план прогнозируемой застройки и прогнозируемый спрос на коммунальные ресурсы на период действия генерального плана.</w:t>
      </w:r>
    </w:p>
    <w:p w:rsidR="005B1F00" w:rsidRPr="005B1F00" w:rsidRDefault="005B1F00" w:rsidP="005B1F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PersonName">
        <w:r w:rsidRPr="005B1F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Малоалабухское сельское поселение</w:t>
        </w:r>
      </w:smartTag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расположено в центральной части Грибановского муниципального  района. По территории поселения проходит региональная   автомобильная дорога Курск -  Борисоглебск – </w:t>
      </w:r>
      <w:proofErr w:type="spellStart"/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Грибановка</w:t>
      </w:r>
      <w:proofErr w:type="spellEnd"/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Посевкино</w:t>
      </w:r>
      <w:proofErr w:type="spellEnd"/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граница Тамбовской области.  </w:t>
      </w:r>
      <w:proofErr w:type="gramStart"/>
      <w:r w:rsidRPr="005B1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Непосредственная близость от районного центра, а так же транспортная доступность определяет поселение как привлекательное для малоэтажного, а так же для производственных целей.</w:t>
      </w:r>
      <w:proofErr w:type="gramEnd"/>
      <w:r w:rsidRPr="005B1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Эти факторы говорят об  экономической привлекательности сельского поселения.</w:t>
      </w: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 увеличение суммарной нагрузки на теплоснабжение.</w:t>
      </w: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электропитания потребителей необходимо увеличить количество трансформаторных подстанций, прокладку новых линий электропередач. </w:t>
      </w:r>
    </w:p>
    <w:p w:rsidR="005B1F00" w:rsidRPr="005B1F00" w:rsidRDefault="005B1F00" w:rsidP="005B1F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5B1F00" w:rsidRPr="005B1F00" w:rsidRDefault="005B1F00" w:rsidP="005B1F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3. Перечень мероприятий  и целевых показателей по развитию системы коммунальной инфраструктуры</w:t>
      </w:r>
    </w:p>
    <w:p w:rsidR="005B1F00" w:rsidRPr="005B1F00" w:rsidRDefault="005B1F00" w:rsidP="005B1F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5B1F00" w:rsidRPr="005B1F00" w:rsidRDefault="005B1F00" w:rsidP="005B1F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3.1. Общие положения</w:t>
      </w:r>
    </w:p>
    <w:p w:rsidR="005B1F00" w:rsidRPr="005B1F00" w:rsidRDefault="005B1F00" w:rsidP="005B1F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5B1F00" w:rsidRPr="005B1F00" w:rsidRDefault="005B1F00" w:rsidP="005B1F00">
      <w:pPr>
        <w:tabs>
          <w:tab w:val="left" w:pos="851"/>
        </w:tabs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B1F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3.1.1.Мероприятия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поселения. </w:t>
      </w:r>
    </w:p>
    <w:p w:rsidR="005B1F00" w:rsidRPr="005B1F00" w:rsidRDefault="005B1F00" w:rsidP="005B1F00">
      <w:pPr>
        <w:tabs>
          <w:tab w:val="left" w:pos="851"/>
        </w:tabs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B1F00">
        <w:rPr>
          <w:rFonts w:ascii="Times New Roman" w:eastAsia="Calibri" w:hAnsi="Times New Roman" w:cs="Times New Roman"/>
          <w:sz w:val="28"/>
          <w:szCs w:val="28"/>
          <w:lang w:eastAsia="ar-SA"/>
        </w:rPr>
        <w:t>3.1.2.Комплекс мероприятий по развитию системы коммунальной инфраструктуры, поселения разработан  по следующим направлениям:</w:t>
      </w:r>
    </w:p>
    <w:p w:rsidR="005B1F00" w:rsidRPr="005B1F00" w:rsidRDefault="005B1F00" w:rsidP="005B1F00">
      <w:pPr>
        <w:widowControl w:val="0"/>
        <w:numPr>
          <w:ilvl w:val="0"/>
          <w:numId w:val="3"/>
        </w:numPr>
        <w:tabs>
          <w:tab w:val="num" w:pos="912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модернизация оборудования, сетей организаций коммунального комплекса  в целях повышения качества товаров (услуг), улучшения экологической ситуации;</w:t>
      </w:r>
    </w:p>
    <w:p w:rsidR="005B1F00" w:rsidRPr="005B1F00" w:rsidRDefault="005B1F00" w:rsidP="005B1F00">
      <w:pPr>
        <w:widowControl w:val="0"/>
        <w:numPr>
          <w:ilvl w:val="0"/>
          <w:numId w:val="3"/>
        </w:numPr>
        <w:tabs>
          <w:tab w:val="num" w:pos="912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модернизация оборудования и сетей в целях подключения новых потребителей в объектах капитального строительства;</w:t>
      </w:r>
    </w:p>
    <w:p w:rsidR="005B1F00" w:rsidRPr="005B1F00" w:rsidRDefault="005B1F00" w:rsidP="005B1F00">
      <w:pPr>
        <w:tabs>
          <w:tab w:val="left" w:pos="851"/>
        </w:tabs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B1F00">
        <w:rPr>
          <w:rFonts w:ascii="Times New Roman" w:eastAsia="Calibri" w:hAnsi="Times New Roman" w:cs="Times New Roman"/>
          <w:sz w:val="28"/>
          <w:szCs w:val="28"/>
          <w:lang w:eastAsia="ar-SA"/>
        </w:rPr>
        <w:t>3.1.3.Разработанные программные мероприятия систематизированы по степени их актуальности в решении вопросов развития системы коммунальной инфраструктуры  в сельском поселении и срокам реализации.</w:t>
      </w:r>
    </w:p>
    <w:p w:rsidR="005B1F00" w:rsidRPr="005B1F00" w:rsidRDefault="005B1F00" w:rsidP="005B1F00">
      <w:pPr>
        <w:tabs>
          <w:tab w:val="left" w:pos="851"/>
        </w:tabs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B1F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3.1.4.Сроки реализации мероприятий программы комплексного развития коммунальной инфраструктуры, определены исходя из актуальности и эффективности мероприятий (в целях повышения качества товаров (услуг), улучшения экологической ситуации) и планируемых сроков ввода объектов капитального строительства. </w:t>
      </w:r>
    </w:p>
    <w:p w:rsidR="005B1F00" w:rsidRPr="005B1F00" w:rsidRDefault="005B1F00" w:rsidP="005B1F00">
      <w:pPr>
        <w:tabs>
          <w:tab w:val="left" w:pos="851"/>
        </w:tabs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B1F00">
        <w:rPr>
          <w:rFonts w:ascii="Times New Roman" w:eastAsia="Calibri" w:hAnsi="Times New Roman" w:cs="Times New Roman"/>
          <w:sz w:val="28"/>
          <w:szCs w:val="28"/>
          <w:lang w:eastAsia="ar-SA"/>
        </w:rPr>
        <w:t>3.1.5.Мероприятия, реализуемые для подключения новых потребителей, разработаны исходя из того, что организации коммунального комплекса обеспечивают  требуемую для подключения мощность, устройство точки подключения и врезку в существующие магистральные трубопроводы, коммунальные сети до границ участка застройки. От границ участка застройки и непосредственно до объектов строительства прокладку необходимых коммуникаций осуществляет Застройщик. Точка подключения находится на границе участка застройки, что отражается в договоре на подключение.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сторон.</w:t>
      </w:r>
    </w:p>
    <w:p w:rsidR="005B1F00" w:rsidRPr="005B1F00" w:rsidRDefault="005B1F00" w:rsidP="005B1F00">
      <w:pPr>
        <w:tabs>
          <w:tab w:val="left" w:pos="851"/>
        </w:tabs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B1F0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3.1.6.Объемы мероприятий определены усреднено. Список мероприятий на конкретном объекте детализируется после разработки проектно-сметной документации (при необходимости после проведения энергетических обследований). </w:t>
      </w:r>
    </w:p>
    <w:p w:rsidR="005B1F00" w:rsidRPr="005B1F00" w:rsidRDefault="005B1F00" w:rsidP="005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 приведен в приложении  к Программе</w:t>
      </w:r>
    </w:p>
    <w:p w:rsidR="005B1F00" w:rsidRPr="005B1F00" w:rsidRDefault="005B1F00" w:rsidP="005B1F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00" w:rsidRPr="005B1F00" w:rsidRDefault="005B1F00" w:rsidP="005B1F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Система теплоснабжения</w:t>
      </w:r>
    </w:p>
    <w:p w:rsidR="005B1F00" w:rsidRPr="005B1F00" w:rsidRDefault="005B1F00" w:rsidP="005B1F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целевыми индикаторами реализации мероприятий Программы комплексного развития в части системы теплоснабжения потребителей поселения являются:   </w:t>
      </w:r>
    </w:p>
    <w:p w:rsidR="005B1F00" w:rsidRPr="005B1F00" w:rsidRDefault="005B1F00" w:rsidP="005B1F00">
      <w:pPr>
        <w:widowControl w:val="0"/>
        <w:numPr>
          <w:ilvl w:val="0"/>
          <w:numId w:val="4"/>
        </w:numPr>
        <w:tabs>
          <w:tab w:val="num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высокоэффективных теплоизоляционных материалов энергосберегающих технологий и современных приборов учета электроэнергии, газа, тепла, воды, электроэнергии (первая очередь);</w:t>
      </w: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 приведен в приложении  к Программе.</w:t>
      </w: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Система водоснабжения</w:t>
      </w: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целевыми индикаторами </w:t>
      </w:r>
      <w:proofErr w:type="gramStart"/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мероприятий программы комплексного развития системы водоснабжения потребителей поселения</w:t>
      </w:r>
      <w:proofErr w:type="gramEnd"/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5B1F00" w:rsidRPr="005B1F00" w:rsidRDefault="005B1F00" w:rsidP="005B1F00">
      <w:pPr>
        <w:widowControl w:val="0"/>
        <w:tabs>
          <w:tab w:val="num" w:pos="1418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Реконструкция ветхих водопроводных сетей и сооружений;</w:t>
      </w:r>
    </w:p>
    <w:p w:rsidR="005B1F00" w:rsidRPr="005B1F00" w:rsidRDefault="005B1F00" w:rsidP="005B1F00">
      <w:pPr>
        <w:widowControl w:val="0"/>
        <w:tabs>
          <w:tab w:val="left" w:pos="0"/>
          <w:tab w:val="num" w:pos="1276"/>
        </w:tabs>
        <w:autoSpaceDE w:val="0"/>
        <w:autoSpaceDN w:val="0"/>
        <w:adjustRightInd w:val="0"/>
        <w:spacing w:after="0" w:line="240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Обеспечение централизованной системой водоснабжения существующих районов жилой застройки;</w:t>
      </w:r>
    </w:p>
    <w:p w:rsidR="005B1F00" w:rsidRPr="005B1F00" w:rsidRDefault="005B1F00" w:rsidP="005B1F00">
      <w:pPr>
        <w:widowControl w:val="0"/>
        <w:tabs>
          <w:tab w:val="num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 Строительство </w:t>
      </w:r>
      <w:proofErr w:type="spellStart"/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gramStart"/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кважины</w:t>
      </w:r>
      <w:proofErr w:type="spellEnd"/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водонапорной башни системы «</w:t>
      </w:r>
      <w:proofErr w:type="spellStart"/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Рожновского</w:t>
      </w:r>
      <w:proofErr w:type="spellEnd"/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 приведен в приложении  к Программе.</w:t>
      </w: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Система водоотведения</w:t>
      </w: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целевыми индикаторами </w:t>
      </w:r>
      <w:proofErr w:type="gramStart"/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мероприятий программы комплексного развития системы водоотведения потребителей поселения</w:t>
      </w:r>
      <w:proofErr w:type="gramEnd"/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5B1F00" w:rsidRPr="005B1F00" w:rsidRDefault="005B1F00" w:rsidP="005B1F0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проектно-сметной документации на строительство локальных канализационных очистных сооружений на территории поселения</w:t>
      </w:r>
      <w:r w:rsidRPr="005B1F00">
        <w:rPr>
          <w:rFonts w:ascii="Times New Roman" w:eastAsia="Arial CYR" w:hAnsi="Times New Roman" w:cs="Times New Roman"/>
          <w:sz w:val="28"/>
          <w:szCs w:val="28"/>
          <w:lang w:eastAsia="ru-RU"/>
        </w:rPr>
        <w:t>;</w:t>
      </w:r>
    </w:p>
    <w:p w:rsidR="005B1F00" w:rsidRPr="005B1F00" w:rsidRDefault="005B1F00" w:rsidP="005B1F00">
      <w:pPr>
        <w:widowControl w:val="0"/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проектно-сметной документации на строительство канализационной сети на территории поселения</w:t>
      </w:r>
      <w:r w:rsidRPr="005B1F00">
        <w:rPr>
          <w:rFonts w:ascii="Times New Roman" w:eastAsia="Arial CYR" w:hAnsi="Times New Roman" w:cs="Times New Roman"/>
          <w:sz w:val="28"/>
          <w:szCs w:val="28"/>
          <w:lang w:eastAsia="ru-RU"/>
        </w:rPr>
        <w:t>;</w:t>
      </w: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Система электроснабжения</w:t>
      </w: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305423694"/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целевыми индикаторами </w:t>
      </w:r>
      <w:proofErr w:type="gramStart"/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мероприятий программы комплексного развития системы электроснабжения  потребителей поселения</w:t>
      </w:r>
      <w:proofErr w:type="gramEnd"/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5B1F00" w:rsidRPr="005B1F00" w:rsidRDefault="005B1F00" w:rsidP="005B1F00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Оснащение потребителей бюджетной сферы и жилищно-коммунального хозяйства электронными приборами </w:t>
      </w: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учета расхода электроэнергии с классом точности 1.0;</w:t>
      </w:r>
    </w:p>
    <w:p w:rsidR="005B1F00" w:rsidRPr="005B1F00" w:rsidRDefault="005B1F00" w:rsidP="005B1F00">
      <w:pPr>
        <w:widowControl w:val="0"/>
        <w:numPr>
          <w:ilvl w:val="0"/>
          <w:numId w:val="6"/>
        </w:numPr>
        <w:tabs>
          <w:tab w:val="num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существующего наружного освещения улиц и проездов;</w:t>
      </w:r>
    </w:p>
    <w:p w:rsidR="005B1F00" w:rsidRPr="005B1F00" w:rsidRDefault="005B1F00" w:rsidP="005B1F00">
      <w:pPr>
        <w:widowControl w:val="0"/>
        <w:numPr>
          <w:ilvl w:val="0"/>
          <w:numId w:val="6"/>
        </w:numPr>
        <w:tabs>
          <w:tab w:val="num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повышению надежности электроснабжения тех объектов, для которых перерыв в электроснабжении грозит серьезными последствиями;</w:t>
      </w: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 приведен в приложении к Программе.</w:t>
      </w: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3.6. Целевые показатели развития коммунальной инфраструктуры</w:t>
      </w:r>
      <w:bookmarkEnd w:id="0"/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00" w:rsidRPr="005B1F00" w:rsidRDefault="005B1F00" w:rsidP="005B1F00">
      <w:pPr>
        <w:suppressAutoHyphens/>
        <w:spacing w:after="0" w:line="240" w:lineRule="auto"/>
        <w:ind w:firstLine="57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B1F00">
        <w:rPr>
          <w:rFonts w:ascii="Times New Roman" w:eastAsia="Arial" w:hAnsi="Times New Roman" w:cs="Times New Roman"/>
          <w:sz w:val="28"/>
          <w:szCs w:val="28"/>
          <w:lang w:eastAsia="ar-SA"/>
        </w:rPr>
        <w:t>Основными целевыми показателями в рамках настоящей Программы являются:</w:t>
      </w:r>
    </w:p>
    <w:p w:rsidR="005B1F00" w:rsidRPr="005B1F00" w:rsidRDefault="005B1F00" w:rsidP="005B1F00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B1F0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-надежность (бесперебойность) снабжения потребителей предоставляемыми услугами водоснабжения;</w:t>
      </w:r>
    </w:p>
    <w:p w:rsidR="005B1F00" w:rsidRPr="005B1F00" w:rsidRDefault="005B1F00" w:rsidP="005B1F00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B1F00">
        <w:rPr>
          <w:rFonts w:ascii="Times New Roman" w:eastAsia="Arial" w:hAnsi="Times New Roman" w:cs="Times New Roman"/>
          <w:sz w:val="28"/>
          <w:szCs w:val="28"/>
          <w:lang w:eastAsia="ar-SA"/>
        </w:rPr>
        <w:t>- доступность услуг водоснабжения;</w:t>
      </w:r>
    </w:p>
    <w:p w:rsidR="005B1F00" w:rsidRPr="005B1F00" w:rsidRDefault="005B1F00" w:rsidP="005B1F00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B1F00">
        <w:rPr>
          <w:rFonts w:ascii="Times New Roman" w:eastAsia="Arial" w:hAnsi="Times New Roman" w:cs="Times New Roman"/>
          <w:sz w:val="28"/>
          <w:szCs w:val="28"/>
          <w:lang w:eastAsia="ar-SA"/>
        </w:rPr>
        <w:t>-обеспечение экологических требований.</w:t>
      </w:r>
    </w:p>
    <w:p w:rsidR="005B1F00" w:rsidRPr="005B1F00" w:rsidRDefault="005B1F00" w:rsidP="005B1F00">
      <w:pPr>
        <w:suppressAutoHyphens/>
        <w:spacing w:after="0" w:line="240" w:lineRule="auto"/>
        <w:ind w:firstLine="573"/>
        <w:jc w:val="both"/>
        <w:rPr>
          <w:rFonts w:ascii="Times New Roman" w:eastAsia="Arial" w:hAnsi="Times New Roman" w:cs="Times New Roman"/>
          <w:i/>
          <w:sz w:val="28"/>
          <w:szCs w:val="28"/>
          <w:lang w:eastAsia="ar-SA"/>
        </w:rPr>
      </w:pPr>
      <w:r w:rsidRPr="005B1F00">
        <w:rPr>
          <w:rFonts w:ascii="Times New Roman" w:eastAsia="Arial" w:hAnsi="Times New Roman" w:cs="Times New Roman"/>
          <w:sz w:val="28"/>
          <w:szCs w:val="28"/>
          <w:lang w:eastAsia="ar-SA"/>
        </w:rPr>
        <w:t>Количественные показатели нормативов-индикаторов Программы приведены ниже, в таблице № 1.</w:t>
      </w:r>
      <w:r w:rsidRPr="005B1F00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 xml:space="preserve"> </w:t>
      </w:r>
    </w:p>
    <w:p w:rsidR="005B1F00" w:rsidRPr="005B1F00" w:rsidRDefault="005B1F00" w:rsidP="005B1F00">
      <w:pPr>
        <w:suppressAutoHyphens/>
        <w:spacing w:after="0" w:line="240" w:lineRule="auto"/>
        <w:ind w:firstLine="57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B1F0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</w:t>
      </w:r>
    </w:p>
    <w:p w:rsidR="005B1F00" w:rsidRPr="005B1F00" w:rsidRDefault="005B1F00" w:rsidP="005B1F00">
      <w:pPr>
        <w:suppressAutoHyphens/>
        <w:spacing w:after="0" w:line="240" w:lineRule="auto"/>
        <w:ind w:firstLine="57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B1F00" w:rsidRPr="005B1F00" w:rsidRDefault="005B1F00" w:rsidP="005B1F00">
      <w:pPr>
        <w:suppressAutoHyphens/>
        <w:spacing w:after="0" w:line="240" w:lineRule="auto"/>
        <w:ind w:firstLine="57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B1F0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Таблица № 1</w:t>
      </w:r>
    </w:p>
    <w:p w:rsidR="005B1F00" w:rsidRPr="005B1F00" w:rsidRDefault="005B1F00" w:rsidP="005B1F0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5B1F00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Количественные показатели нормативов-индикаторов</w:t>
      </w:r>
    </w:p>
    <w:p w:rsidR="005B1F00" w:rsidRPr="005B1F00" w:rsidRDefault="005B1F00" w:rsidP="005B1F00">
      <w:pPr>
        <w:suppressAutoHyphens/>
        <w:spacing w:after="0" w:line="240" w:lineRule="auto"/>
        <w:ind w:firstLine="573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0"/>
        <w:gridCol w:w="3874"/>
        <w:gridCol w:w="1216"/>
        <w:gridCol w:w="1717"/>
      </w:tblGrid>
      <w:tr w:rsidR="005B1F00" w:rsidRPr="005B1F00" w:rsidTr="005B1F0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5B1F00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Целевые индикаторы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5B1F00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5B1F00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Ед. изм.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5B1F00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Значение норматива-индикатора</w:t>
            </w:r>
          </w:p>
        </w:tc>
      </w:tr>
      <w:tr w:rsidR="005B1F00" w:rsidRPr="005B1F00" w:rsidTr="005B1F0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5B1F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5B1F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5B1F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5B1F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5B1F00" w:rsidRPr="005B1F00" w:rsidTr="005B1F00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1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1. Надежность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5B1F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1.1.Коэффициент аварийности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B1F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ав</w:t>
            </w:r>
            <w:proofErr w:type="spellEnd"/>
            <w:r w:rsidRPr="005B1F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/км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5B1F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0.4-0.5</w:t>
            </w:r>
          </w:p>
        </w:tc>
      </w:tr>
      <w:tr w:rsidR="005B1F00" w:rsidRPr="005B1F00" w:rsidTr="005B1F0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5B1F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1.2. Среднее время ликвидации аварии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5B1F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сутки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5B1F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0.3-0.4</w:t>
            </w:r>
          </w:p>
        </w:tc>
      </w:tr>
      <w:tr w:rsidR="005B1F00" w:rsidRPr="005B1F00" w:rsidTr="005B1F0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5B1F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1.3. Количество аварий на 1 км сетей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5B1F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шт</w:t>
            </w:r>
            <w:proofErr w:type="spellEnd"/>
            <w:proofErr w:type="gramEnd"/>
            <w:r w:rsidRPr="005B1F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/км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5B1F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0.4-0.5</w:t>
            </w:r>
          </w:p>
        </w:tc>
      </w:tr>
      <w:tr w:rsidR="005B1F00" w:rsidRPr="005B1F00" w:rsidTr="005B1F0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Показатели движения ОФ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F00" w:rsidRPr="005B1F00" w:rsidRDefault="005B1F00" w:rsidP="005B1F0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F00" w:rsidRPr="005B1F00" w:rsidRDefault="005B1F00" w:rsidP="005B1F0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B1F00" w:rsidRPr="005B1F00" w:rsidTr="005B1F0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1.4.1. Коэффициент износа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5B1F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F00" w:rsidRPr="005B1F00" w:rsidRDefault="005B1F00" w:rsidP="005B1F0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B1F00" w:rsidRPr="005B1F00" w:rsidTr="005B1F0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1.4.2.Коэффициент годности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5B1F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F00" w:rsidRPr="005B1F00" w:rsidRDefault="005B1F00" w:rsidP="005B1F0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B1F00" w:rsidRPr="005B1F00" w:rsidTr="005B1F0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1.4.3.Коэффициент обновления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F00" w:rsidRPr="005B1F00" w:rsidRDefault="005B1F00" w:rsidP="005B1F0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B1F00" w:rsidRPr="005B1F00" w:rsidTr="005B1F0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1.4.4.Коэффициент выбытия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F00" w:rsidRPr="005B1F00" w:rsidRDefault="005B1F00" w:rsidP="005B1F0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B1F00" w:rsidRPr="005B1F00" w:rsidTr="005B1F0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1.5.Объем ресурса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F00" w:rsidRPr="005B1F00" w:rsidRDefault="005B1F00" w:rsidP="005B1F0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F00" w:rsidRPr="005B1F00" w:rsidRDefault="005B1F00" w:rsidP="005B1F0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B1F00" w:rsidRPr="005B1F00" w:rsidTr="005B1F00">
        <w:trPr>
          <w:trHeight w:val="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1.5.1.Выработка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5B1F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</w:t>
            </w:r>
            <w:proofErr w:type="gramStart"/>
            <w:r w:rsidRPr="005B1F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.м</w:t>
            </w:r>
            <w:proofErr w:type="gramEnd"/>
            <w:r w:rsidRPr="005B1F00">
              <w:rPr>
                <w:rFonts w:ascii="Times New Roman" w:eastAsia="Arial" w:hAnsi="Times New Roman" w:cs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1F00" w:rsidRPr="005B1F00" w:rsidRDefault="005B1F00" w:rsidP="005B1F0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B1F00" w:rsidRPr="005B1F00" w:rsidTr="005B1F00">
        <w:trPr>
          <w:trHeight w:val="2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F00" w:rsidRPr="005B1F00" w:rsidRDefault="005B1F00" w:rsidP="005B1F00">
            <w:pPr>
              <w:suppressAutoHyphens/>
              <w:spacing w:after="0" w:line="240" w:lineRule="auto"/>
              <w:ind w:firstLine="573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F00" w:rsidRPr="005B1F00" w:rsidRDefault="005B1F00" w:rsidP="005B1F0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B1F00" w:rsidRPr="005B1F00" w:rsidTr="005B1F0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1.5.2.Собственные нужды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5B1F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</w:t>
            </w:r>
            <w:proofErr w:type="gramStart"/>
            <w:r w:rsidRPr="005B1F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.м</w:t>
            </w:r>
            <w:proofErr w:type="gramEnd"/>
            <w:r w:rsidRPr="005B1F00">
              <w:rPr>
                <w:rFonts w:ascii="Times New Roman" w:eastAsia="Arial" w:hAnsi="Times New Roman" w:cs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F00" w:rsidRPr="005B1F00" w:rsidRDefault="005B1F00" w:rsidP="005B1F0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B1F00" w:rsidRPr="005B1F00" w:rsidTr="005B1F0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1.5.3.Потери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5B1F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5B1F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12-20</w:t>
            </w:r>
          </w:p>
        </w:tc>
      </w:tr>
      <w:tr w:rsidR="005B1F00" w:rsidRPr="005B1F00" w:rsidTr="005B1F0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1.5.4.Полезный отпуск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5B1F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</w:t>
            </w:r>
            <w:proofErr w:type="gramStart"/>
            <w:r w:rsidRPr="005B1F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.м</w:t>
            </w:r>
            <w:proofErr w:type="gramEnd"/>
            <w:r w:rsidRPr="005B1F00">
              <w:rPr>
                <w:rFonts w:ascii="Times New Roman" w:eastAsia="Arial" w:hAnsi="Times New Roman" w:cs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F00" w:rsidRPr="005B1F00" w:rsidRDefault="005B1F00" w:rsidP="005B1F0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B1F00" w:rsidRPr="005B1F00" w:rsidTr="005B1F00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uppressAutoHyphens/>
              <w:spacing w:after="0" w:line="240" w:lineRule="auto"/>
              <w:ind w:firstLine="57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1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 Доступность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2.1.Доля расходов на коммунальные услуги в </w:t>
            </w: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совокупном доходе семьи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5B1F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5B1F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6.3-7.2</w:t>
            </w:r>
          </w:p>
        </w:tc>
      </w:tr>
      <w:tr w:rsidR="005B1F00" w:rsidRPr="005B1F00" w:rsidTr="005B1F00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2.2.Доля населения с доходами ниже прожиточного минимума, %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5B1F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5B1F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8-12</w:t>
            </w:r>
          </w:p>
        </w:tc>
      </w:tr>
      <w:tr w:rsidR="005B1F00" w:rsidRPr="005B1F00" w:rsidTr="005B1F00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2.3.Доля получателей субсидий на оплату коммунальных услуг в общей численности населения, %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5B1F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5B1F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10-15</w:t>
            </w:r>
          </w:p>
        </w:tc>
      </w:tr>
      <w:tr w:rsidR="005B1F00" w:rsidRPr="005B1F00" w:rsidTr="005B1F00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2.4.Уровень собираемости платежей за коммунальные услуги, %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5B1F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5B1F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85-95</w:t>
            </w:r>
          </w:p>
        </w:tc>
      </w:tr>
      <w:tr w:rsidR="005B1F00" w:rsidRPr="005B1F00" w:rsidTr="005B1F00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1F00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3. Обеспечение экологических требований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3.1.Соответствие нормам СанПиНа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F00" w:rsidRPr="005B1F00" w:rsidRDefault="005B1F00" w:rsidP="005B1F0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5B1F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уст</w:t>
            </w:r>
            <w:proofErr w:type="gramStart"/>
            <w:r w:rsidRPr="005B1F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5B1F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5B1F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н</w:t>
            </w:r>
            <w:proofErr w:type="gramEnd"/>
            <w:r w:rsidRPr="005B1F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ормы</w:t>
            </w:r>
          </w:p>
        </w:tc>
      </w:tr>
      <w:tr w:rsidR="005B1F00" w:rsidRPr="005B1F00" w:rsidTr="005B1F0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Соответствие установленным нормам ПДК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5B1F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00" w:rsidRPr="005B1F00" w:rsidRDefault="005B1F00" w:rsidP="005B1F00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5B1F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уст</w:t>
            </w:r>
            <w:proofErr w:type="gramStart"/>
            <w:r w:rsidRPr="005B1F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5B1F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5B1F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н</w:t>
            </w:r>
            <w:proofErr w:type="gramEnd"/>
            <w:r w:rsidRPr="005B1F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ормы</w:t>
            </w:r>
          </w:p>
        </w:tc>
      </w:tr>
    </w:tbl>
    <w:p w:rsidR="005B1F00" w:rsidRPr="005B1F00" w:rsidRDefault="005B1F00" w:rsidP="005B1F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5B1F00" w:rsidRPr="005B1F00" w:rsidRDefault="005B1F00" w:rsidP="005B1F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Обосновывающие материалы.</w:t>
      </w:r>
    </w:p>
    <w:p w:rsidR="005B1F00" w:rsidRPr="005B1F00" w:rsidRDefault="005B1F00" w:rsidP="005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00" w:rsidRPr="005B1F00" w:rsidRDefault="005B1F00" w:rsidP="005B1F00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социально-экономической ситуации и оценка соответствующего положения коммунальной инфраструктуры показывают необходимость </w:t>
      </w:r>
      <w:proofErr w:type="gramStart"/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задач комплексного развития системы коммунальной инфраструктуры</w:t>
      </w:r>
      <w:proofErr w:type="gramEnd"/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Малоалабухского  сельского поселения программными методами.</w:t>
      </w:r>
    </w:p>
    <w:p w:rsidR="005B1F00" w:rsidRPr="005B1F00" w:rsidRDefault="005B1F00" w:rsidP="005B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Программа "«Комплексное    развитие     систем  коммунальной       инфраструктуры Малоалабухского сельского поселения Грибановского муниципального района Воронежской области на период 2014-2024 годы» разработана во исполнение требований Градостроительного </w:t>
      </w:r>
      <w:hyperlink r:id="rId8" w:history="1">
        <w:r w:rsidRPr="005B1F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кодекса</w:t>
        </w:r>
      </w:hyperlink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Федерального </w:t>
      </w:r>
      <w:hyperlink r:id="rId9" w:history="1">
        <w:r w:rsidRPr="005B1F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30.12.2004 N 210-ФЗ "Об основах регулирования тарифов организаций коммунального комплекса", </w:t>
      </w:r>
      <w:hyperlink r:id="rId10" w:history="1">
        <w:r w:rsidRPr="005B1F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Устава</w:t>
        </w:r>
      </w:hyperlink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Малоалабухского сельского поселения.</w:t>
      </w:r>
    </w:p>
    <w:p w:rsidR="005B1F00" w:rsidRPr="005B1F00" w:rsidRDefault="005B1F00" w:rsidP="005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эффективного функционирования организаций коммунального комплекса, достижения баланса интересов потребителей коммунальных услуг и организаций коммунального комплекса Федеральным </w:t>
      </w:r>
      <w:hyperlink r:id="rId11" w:history="1">
        <w:r w:rsidRPr="005B1F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декабря 2004 года N 210-ФЗ "Об основах регулирования тарифов организаций коммунального комплекса" предполагается ввод механизма платы за подключение объектов капитального строительства к сетям инженерно-технического обеспечения и надбавок к тарифам на товары и услуги организаций коммунального комплекса, используемых для финансирования</w:t>
      </w:r>
      <w:proofErr w:type="gramEnd"/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инвестиционных программ организаций коммунального комплекса.</w:t>
      </w:r>
    </w:p>
    <w:p w:rsidR="005B1F00" w:rsidRPr="005B1F00" w:rsidRDefault="005B1F00" w:rsidP="005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определяет следующие основные направления развития коммунальной инфраструктуры: водоснабжение; водоотведение; теплоснабжение; электроснабжение, в целях повышения качества услуг и улучшения экологической обстановки сельского поселения. Основу документа составляет система программных мероприятий по различным направлениям развития коммунальной инфраструктуры. Программой определены ресурсное обеспечение и механизм реализации основных ее направлений. Данная Программа ориентирована на устойчивое развитие Малоалабухского сельского </w:t>
      </w: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и в полной мере соответствует государственной политике реформирования жилищно-коммунального комплекса Российской Федерации.</w:t>
      </w:r>
    </w:p>
    <w:p w:rsidR="005B1F00" w:rsidRPr="005B1F00" w:rsidRDefault="005B1F00" w:rsidP="005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утверждение данной Программы необходимы для формирования спроса на развитие коммунальной инфраструктуры; последующей разработки (корректировки) инвестиционных программ организаций коммунального комплекса с целью определения источников финансирования развития коммунальной инфраструктуры, в том числе определения размера тарифов на подключение к системам коммунальной инфраструктуры за единицу заявленной (присоединяемой) нагрузки.</w:t>
      </w:r>
      <w:proofErr w:type="gramEnd"/>
    </w:p>
    <w:p w:rsidR="005B1F00" w:rsidRPr="005B1F00" w:rsidRDefault="005B1F00" w:rsidP="005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является основанием для выдачи технических заданий по разработке инвестиционных программ организаций комплекса по развитию систем коммунальной инфраструктуры Малоалабухского сельского поселения (исполнители основных мероприятий Программы).</w:t>
      </w:r>
    </w:p>
    <w:p w:rsidR="005B1F00" w:rsidRPr="005B1F00" w:rsidRDefault="005B1F00" w:rsidP="005B1F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1F00" w:rsidRPr="005B1F00" w:rsidRDefault="005B1F00" w:rsidP="005B1F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4.2. Оценка эффективности реализации Программы</w:t>
      </w:r>
    </w:p>
    <w:p w:rsidR="005B1F00" w:rsidRPr="005B1F00" w:rsidRDefault="005B1F00" w:rsidP="005B1F0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 модернизации и развитию системы теплоснабжения позволит:</w:t>
      </w:r>
    </w:p>
    <w:p w:rsidR="005B1F00" w:rsidRPr="005B1F00" w:rsidRDefault="005B1F00" w:rsidP="005B1F00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достаточный уровень тепловой энергии с определенными характеристиками;</w:t>
      </w:r>
    </w:p>
    <w:p w:rsidR="005B1F00" w:rsidRPr="005B1F00" w:rsidRDefault="005B1F00" w:rsidP="005B1F00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непрерывность подачи тепловой энергии;</w:t>
      </w:r>
    </w:p>
    <w:p w:rsidR="005B1F00" w:rsidRPr="005B1F00" w:rsidRDefault="005B1F00" w:rsidP="005B1F00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соблюдение интересов существующих потребителей путем сокращения числа внеплановых отключений;</w:t>
      </w:r>
    </w:p>
    <w:p w:rsidR="005B1F00" w:rsidRPr="005B1F00" w:rsidRDefault="005B1F00" w:rsidP="005B1F00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возможность подключения новых потребителей путем увеличения пропускной способности системы магистральных тепловых сетей;</w:t>
      </w:r>
    </w:p>
    <w:p w:rsidR="005B1F00" w:rsidRPr="005B1F00" w:rsidRDefault="005B1F00" w:rsidP="005B1F00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улучшить экологическое состояние сельского поселения за счет модернизации и замены изношенного оборудования (применение новых технологий, сокращающих выбросы загрязняющих веществ);</w:t>
      </w:r>
    </w:p>
    <w:p w:rsidR="005B1F00" w:rsidRPr="005B1F00" w:rsidRDefault="005B1F00" w:rsidP="005B1F00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увеличить уровень инвестиционной привлекательности отрасли.</w:t>
      </w:r>
    </w:p>
    <w:p w:rsidR="005B1F00" w:rsidRPr="005B1F00" w:rsidRDefault="005B1F00" w:rsidP="005B1F00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 развитию и модернизации системы водоснабжения позволит:</w:t>
      </w:r>
    </w:p>
    <w:p w:rsidR="005B1F00" w:rsidRPr="005B1F00" w:rsidRDefault="005B1F00" w:rsidP="005B1F00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улучшить качественные показатели питьевой воды;</w:t>
      </w:r>
    </w:p>
    <w:p w:rsidR="005B1F00" w:rsidRPr="005B1F00" w:rsidRDefault="005B1F00" w:rsidP="005B1F00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бесперебойное водоснабжение сельского поселения;</w:t>
      </w:r>
    </w:p>
    <w:p w:rsidR="005B1F00" w:rsidRPr="005B1F00" w:rsidRDefault="005B1F00" w:rsidP="005B1F00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сократить удельные расходы на энергию и другие эксплуатационные расходы;</w:t>
      </w:r>
    </w:p>
    <w:p w:rsidR="005B1F00" w:rsidRPr="005B1F00" w:rsidRDefault="005B1F00" w:rsidP="005B1F00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увеличить количество потребителей услуг, а также объем сбора средств за предоставленные услуги;</w:t>
      </w:r>
    </w:p>
    <w:p w:rsidR="005B1F00" w:rsidRPr="005B1F00" w:rsidRDefault="005B1F00" w:rsidP="005B1F00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рентабельность деятельности предприятий, эксплуатирующих системы водоснабжения сельского поселения.</w:t>
      </w:r>
    </w:p>
    <w:p w:rsidR="005B1F00" w:rsidRPr="005B1F00" w:rsidRDefault="005B1F00" w:rsidP="005B1F00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 развитию и модернизации системы водоотведения позволит:</w:t>
      </w:r>
    </w:p>
    <w:p w:rsidR="005B1F00" w:rsidRPr="005B1F00" w:rsidRDefault="005B1F00" w:rsidP="005B1F00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централизованным водоотведением территории планировочных районов сельского поселения;</w:t>
      </w:r>
    </w:p>
    <w:p w:rsidR="005B1F00" w:rsidRPr="005B1F00" w:rsidRDefault="005B1F00" w:rsidP="005B1F00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улучшить показатели очистки сточных вод, соответственно, снизить уровень загрязнения рек и водоемов сельского поселения;</w:t>
      </w:r>
    </w:p>
    <w:p w:rsidR="005B1F00" w:rsidRPr="005B1F00" w:rsidRDefault="005B1F00" w:rsidP="005B1F00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увеличить количество потребителей услуг, а также объем сбора средств за предоставленные услуги;</w:t>
      </w:r>
    </w:p>
    <w:p w:rsidR="005B1F00" w:rsidRPr="005B1F00" w:rsidRDefault="005B1F00" w:rsidP="005B1F00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 развитию и модернизации системы электроснабжения позволит:</w:t>
      </w:r>
    </w:p>
    <w:p w:rsidR="005B1F00" w:rsidRPr="005B1F00" w:rsidRDefault="005B1F00" w:rsidP="005B1F00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обеспечить бесперебойное электроснабжение потребителей сельского поселения;</w:t>
      </w:r>
    </w:p>
    <w:p w:rsidR="005B1F00" w:rsidRPr="005B1F00" w:rsidRDefault="005B1F00" w:rsidP="005B1F00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снизить потери электрической энергии в сетях;</w:t>
      </w:r>
    </w:p>
    <w:p w:rsidR="005B1F00" w:rsidRPr="005B1F00" w:rsidRDefault="005B1F00" w:rsidP="005B1F00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снизить износ основных фондов;</w:t>
      </w:r>
    </w:p>
    <w:p w:rsidR="005B1F00" w:rsidRPr="005B1F00" w:rsidRDefault="005B1F00" w:rsidP="005B1F00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улучшить качественные показатели электрической энергии;</w:t>
      </w:r>
    </w:p>
    <w:p w:rsidR="005B1F00" w:rsidRPr="005B1F00" w:rsidRDefault="005B1F00" w:rsidP="005B1F00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увеличить количество потребителей услуг, а также объем сбора средств за предоставленные услуги;</w:t>
      </w:r>
    </w:p>
    <w:p w:rsidR="005B1F00" w:rsidRPr="005B1F00" w:rsidRDefault="005B1F00" w:rsidP="005B1F00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реализация мероприятий по модернизации и развитию коммунальной инфраструктуры сельского поселения </w:t>
      </w:r>
      <w:proofErr w:type="gramStart"/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актуальна</w:t>
      </w:r>
      <w:proofErr w:type="gramEnd"/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необходима.</w:t>
      </w:r>
    </w:p>
    <w:p w:rsidR="005B1F00" w:rsidRPr="005B1F00" w:rsidRDefault="005B1F00" w:rsidP="005B1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B1F00" w:rsidRPr="005B1F00">
          <w:pgSz w:w="11905" w:h="16837"/>
          <w:pgMar w:top="567" w:right="851" w:bottom="709" w:left="1418" w:header="720" w:footer="720" w:gutter="0"/>
          <w:cols w:space="720"/>
        </w:sectPr>
      </w:pPr>
    </w:p>
    <w:p w:rsidR="005B1F00" w:rsidRPr="005B1F00" w:rsidRDefault="005B1F00" w:rsidP="005B1F0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29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5B1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</w:t>
      </w:r>
    </w:p>
    <w:p w:rsidR="005B1F00" w:rsidRPr="005B1F00" w:rsidRDefault="002937D9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программе</w:t>
      </w:r>
    </w:p>
    <w:p w:rsidR="005B1F00" w:rsidRP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«Комплексное    развитие     систем</w:t>
      </w:r>
    </w:p>
    <w:p w:rsidR="005B1F00" w:rsidRP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коммунальной       инфраструктуры</w:t>
      </w:r>
    </w:p>
    <w:p w:rsidR="005B1F00" w:rsidRP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Малоалабухского сельского поселения</w:t>
      </w:r>
    </w:p>
    <w:p w:rsidR="005B1F00" w:rsidRP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5B1F00" w:rsidRPr="005B1F00" w:rsidRDefault="005B1F00" w:rsidP="005B1F00">
      <w:pPr>
        <w:tabs>
          <w:tab w:val="left" w:pos="694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 на период</w:t>
      </w:r>
    </w:p>
    <w:p w:rsidR="005B1F00" w:rsidRPr="005B1F00" w:rsidRDefault="005B1F00" w:rsidP="005B1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2014-2024 годы»</w:t>
      </w: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</w:t>
      </w: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 развития систем коммунальной инфраструктуры Малоалабухского сельского поселения Грибановского муниципального района Воронежской области на период 2014-2024 годы</w:t>
      </w:r>
    </w:p>
    <w:p w:rsidR="005B1F00" w:rsidRPr="005B1F00" w:rsidRDefault="005B1F00" w:rsidP="005B1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0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805"/>
        <w:gridCol w:w="1428"/>
        <w:gridCol w:w="1417"/>
        <w:gridCol w:w="1418"/>
        <w:gridCol w:w="1559"/>
        <w:gridCol w:w="1701"/>
        <w:gridCol w:w="1988"/>
      </w:tblGrid>
      <w:tr w:rsidR="005B1F00" w:rsidRPr="005B1F00" w:rsidTr="005B1F00">
        <w:trPr>
          <w:trHeight w:val="74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9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</w:t>
            </w:r>
          </w:p>
        </w:tc>
      </w:tr>
      <w:tr w:rsidR="005B1F00" w:rsidRPr="005B1F00" w:rsidTr="005B1F00">
        <w:trPr>
          <w:trHeight w:val="42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F00" w:rsidRPr="005B1F00" w:rsidRDefault="005B1F00" w:rsidP="005B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F00" w:rsidRPr="005B1F00" w:rsidRDefault="005B1F00" w:rsidP="005B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2019-2024</w:t>
            </w:r>
          </w:p>
        </w:tc>
      </w:tr>
      <w:tr w:rsidR="005B1F00" w:rsidRPr="005B1F00" w:rsidTr="005B1F00">
        <w:trPr>
          <w:trHeight w:val="6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Водоснабжение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2" w:right="-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F00" w:rsidRPr="005B1F00" w:rsidTr="005B1F00">
        <w:trPr>
          <w:trHeight w:val="2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Прокладка новых водопроводных сетей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2" w:right="-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2"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2"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2"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2"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5000,0</w:t>
            </w:r>
          </w:p>
        </w:tc>
      </w:tr>
      <w:tr w:rsidR="005B1F00" w:rsidRPr="005B1F00" w:rsidTr="005B1F00">
        <w:trPr>
          <w:trHeight w:val="3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Энергоснабжение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2"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2"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2"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2"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F00" w:rsidRPr="005B1F00" w:rsidTr="005B1F00">
        <w:trPr>
          <w:trHeight w:val="3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уличных светильников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00" w:rsidRPr="005B1F00" w:rsidRDefault="002937D9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00" w:rsidRPr="005B1F00" w:rsidRDefault="002937D9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2"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bookmarkStart w:id="1" w:name="_GoBack"/>
            <w:bookmarkEnd w:id="1"/>
            <w:r w:rsidR="005B1F00"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2"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2"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2"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5B1F00" w:rsidRPr="005B1F00" w:rsidTr="005B1F00">
        <w:trPr>
          <w:trHeight w:val="3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00" w:rsidRPr="005B1F00" w:rsidRDefault="002937D9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00" w:rsidRPr="005B1F00" w:rsidRDefault="002937D9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2"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2"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2"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2"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5050,0 </w:t>
            </w:r>
          </w:p>
        </w:tc>
      </w:tr>
      <w:tr w:rsidR="005B1F00" w:rsidRPr="005B1F00" w:rsidTr="005B1F00">
        <w:trPr>
          <w:trHeight w:val="3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00" w:rsidRPr="005B1F00" w:rsidRDefault="002937D9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00" w:rsidRPr="005B1F00" w:rsidRDefault="002937D9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00" w:rsidRPr="005B1F00" w:rsidRDefault="002937D9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2"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2"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2"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2"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252,5</w:t>
            </w:r>
          </w:p>
        </w:tc>
      </w:tr>
      <w:tr w:rsidR="005B1F00" w:rsidRPr="005B1F00" w:rsidTr="005B1F00">
        <w:trPr>
          <w:trHeight w:val="3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00" w:rsidRPr="005B1F00" w:rsidRDefault="002937D9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00" w:rsidRPr="005B1F00" w:rsidRDefault="002937D9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00" w:rsidRPr="005B1F00" w:rsidRDefault="002937D9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2"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2"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2"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00" w:rsidRPr="005B1F00" w:rsidRDefault="005B1F00" w:rsidP="005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2"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4797,5</w:t>
            </w:r>
          </w:p>
        </w:tc>
      </w:tr>
    </w:tbl>
    <w:p w:rsidR="005B1F00" w:rsidRPr="005B1F00" w:rsidRDefault="005B1F00" w:rsidP="005B1F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5B1F00" w:rsidRPr="005B1F00">
          <w:pgSz w:w="16838" w:h="11906" w:orient="landscape"/>
          <w:pgMar w:top="568" w:right="1134" w:bottom="1134" w:left="1134" w:header="709" w:footer="709" w:gutter="0"/>
          <w:cols w:space="720"/>
        </w:sectPr>
      </w:pPr>
    </w:p>
    <w:p w:rsidR="005B1F00" w:rsidRPr="005B1F00" w:rsidRDefault="005B1F00" w:rsidP="005B1F00">
      <w:pPr>
        <w:widowControl w:val="0"/>
        <w:shd w:val="clear" w:color="auto" w:fill="FFFFFF"/>
        <w:autoSpaceDE w:val="0"/>
        <w:autoSpaceDN w:val="0"/>
        <w:adjustRightInd w:val="0"/>
        <w:spacing w:before="45" w:after="0" w:line="448" w:lineRule="atLeast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F00" w:rsidRDefault="005B1F00"/>
    <w:sectPr w:rsidR="005B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">
    <w:nsid w:val="212A1317"/>
    <w:multiLevelType w:val="hybridMultilevel"/>
    <w:tmpl w:val="AA7625BA"/>
    <w:lvl w:ilvl="0" w:tplc="CD606D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>
    <w:nsid w:val="440834CC"/>
    <w:multiLevelType w:val="multilevel"/>
    <w:tmpl w:val="222EB9B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2291" w:hanging="108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651" w:hanging="1440"/>
      </w:pPr>
    </w:lvl>
    <w:lvl w:ilvl="6">
      <w:start w:val="1"/>
      <w:numFmt w:val="decimal"/>
      <w:isLgl/>
      <w:lvlText w:val="%1.%2.%3.%4.%5.%6.%7."/>
      <w:lvlJc w:val="left"/>
      <w:pPr>
        <w:ind w:left="3011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</w:lvl>
  </w:abstractNum>
  <w:abstractNum w:abstractNumId="4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01761F"/>
    <w:multiLevelType w:val="multilevel"/>
    <w:tmpl w:val="11EAC2EA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400" w:hanging="720"/>
      </w:pPr>
    </w:lvl>
    <w:lvl w:ilvl="4">
      <w:start w:val="1"/>
      <w:numFmt w:val="decimal"/>
      <w:isLgl/>
      <w:lvlText w:val="%1.%2.%3.%4.%5."/>
      <w:lvlJc w:val="left"/>
      <w:pPr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ind w:left="3480" w:hanging="1080"/>
      </w:pPr>
    </w:lvl>
    <w:lvl w:ilvl="6">
      <w:start w:val="1"/>
      <w:numFmt w:val="decimal"/>
      <w:isLgl/>
      <w:lvlText w:val="%1.%2.%3.%4.%5.%6.%7."/>
      <w:lvlJc w:val="left"/>
      <w:pPr>
        <w:ind w:left="4200" w:hanging="1440"/>
      </w:p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8C"/>
    <w:rsid w:val="002937D9"/>
    <w:rsid w:val="00312D8C"/>
    <w:rsid w:val="005B1F00"/>
    <w:rsid w:val="006D6BA2"/>
    <w:rsid w:val="00A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CCC9EFEE5E150886004BB9176D60105DD8535CC82BE0128FF86AF4A40Q9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89889.30000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4CCC9EFEE5E150886004BB9176D60105DD8C30CB8ABE0128FF86AF4A40Q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B4CCC9EFEE5E15088601AB6871A890405D2D238CD89BD577CA0DDF21D00B6B2BAFBBCB1822260CF083A3549Q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4CCC9EFEE5E150886004BB9176D60105DD8C30CB8ABE0128FF86AF4A40Q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BE116-AC37-467A-BB1C-F32E9412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3454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cp:lastPrinted>2017-03-23T10:36:00Z</cp:lastPrinted>
  <dcterms:created xsi:type="dcterms:W3CDTF">2017-03-23T10:11:00Z</dcterms:created>
  <dcterms:modified xsi:type="dcterms:W3CDTF">2017-03-23T10:37:00Z</dcterms:modified>
</cp:coreProperties>
</file>